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9200"/>
      </w:tblGrid>
      <w:tr>
        <w:tc>
          <w:tcPr>
            <w:tcW w:type="dxa" w:w="9200"/>
            <w:tcBorders>
              <w:top w:val="none" w:color="FFFFFF" w:sz="0"/>
              <w:left w:val="none" w:color="FFFFFF" w:sz="0"/>
              <w:bottom w:val="none" w:color="FFFFFF" w:sz="0"/>
              <w:right w:val="none" w:color="FFFFFF" w:sz="0"/>
            </w:tcBorders>
            <w:shd w:fill="1B3A6B" w:val="clear"/>
            <w:tcMar>
              <w:top w:type="dxa" w:w="320"/>
              <w:left w:type="dxa" w:w="400"/>
              <w:bottom w:type="dxa" w:w="260"/>
              <w:right w:type="dxa" w:w="400"/>
            </w:tcMar>
            <w:vAlign w:val="center"/>
          </w:tcPr>
          <w:p>
            <w:pPr>
              <w:jc w:val="center"/>
            </w:pPr>
            <w:r>
              <w:rPr>
                <w:rFonts w:ascii="Arial" w:cs="Arial" w:eastAsia="Arial" w:hAnsi="Arial"/>
                <w:b/>
                <w:bCs/>
                <w:color w:val="7AACBF"/>
                <w:sz w:val="52"/>
                <w:szCs w:val="52"/>
              </w:rPr>
              <w:t xml:space="preserve">CAREBRIDGE</w:t>
            </w:r>
          </w:p>
          <w:p>
            <w:pPr>
              <w:spacing w:before="40"/>
              <w:jc w:val="center"/>
            </w:pPr>
            <w:r>
              <w:rPr>
                <w:rFonts w:ascii="Arial" w:cs="Arial" w:eastAsia="Arial" w:hAnsi="Arial"/>
                <w:color w:val="A8C8D8"/>
                <w:sz w:val="24"/>
                <w:szCs w:val="24"/>
              </w:rPr>
              <w:t xml:space="preserve">Health Education &amp; Navigation Service</w:t>
            </w:r>
          </w:p>
          <w:p>
            <w:pPr>
              <w:spacing w:after="60" w:before="60"/>
              <w:jc w:val="center"/>
            </w:pPr>
            <w:r>
              <w:rPr>
                <w:rFonts w:ascii="Arial" w:cs="Arial" w:eastAsia="Arial" w:hAnsi="Arial"/>
                <w:color w:val="2E5A7A"/>
                <w:sz w:val="20"/>
                <w:szCs w:val="20"/>
              </w:rPr>
              <w:t xml:space="preserve">───────────────────────────────</w:t>
            </w:r>
          </w:p>
          <w:p>
            <w:pPr>
              <w:jc w:val="center"/>
            </w:pPr>
            <w:r>
              <w:rPr>
                <w:rFonts w:ascii="Arial" w:cs="Arial" w:eastAsia="Arial" w:hAnsi="Arial"/>
                <w:b/>
                <w:bCs/>
                <w:color w:val="FFFFFF"/>
                <w:sz w:val="36"/>
                <w:szCs w:val="36"/>
              </w:rPr>
              <w:t xml:space="preserve">TIER 1 — GP CONSULT READY</w:t>
            </w:r>
          </w:p>
          <w:p>
            <w:pPr>
              <w:spacing w:before="60"/>
              <w:jc w:val="center"/>
            </w:pPr>
            <w:r>
              <w:rPr>
                <w:rFonts w:ascii="Arial" w:cs="Arial" w:eastAsia="Arial" w:hAnsi="Arial"/>
                <w:color w:val="A8C8D8"/>
                <w:sz w:val="26"/>
                <w:szCs w:val="26"/>
              </w:rPr>
              <w:t xml:space="preserve">Make the most of your 20 minutes</w:t>
            </w:r>
          </w:p>
          <w:p>
            <w:pPr>
              <w:spacing w:before="30"/>
              <w:jc w:val="center"/>
            </w:pPr>
            <w:r>
              <w:rPr>
                <w:rFonts w:ascii="Arial" w:cs="Arial" w:eastAsia="Arial" w:hAnsi="Arial"/>
                <w:color w:val="7AACBF"/>
                <w:sz w:val="20"/>
                <w:szCs w:val="20"/>
              </w:rPr>
              <w:t xml:space="preserve">Symptom Timeline  |  Prioritised Questions  |  Medications  |  Investigations</w:t>
            </w:r>
          </w:p>
          <w:p>
            <w:pPr>
              <w:spacing w:before="40"/>
              <w:jc w:val="center"/>
            </w:pPr>
            <w:r>
              <w:rPr>
                <w:rFonts w:ascii="Arial" w:cs="Arial" w:eastAsia="Arial" w:hAnsi="Arial"/>
                <w:color w:val="7AACBF"/>
                <w:sz w:val="19"/>
                <w:szCs w:val="19"/>
              </w:rPr>
              <w:t xml:space="preserve">Perth, Western Australia</w:t>
            </w:r>
          </w:p>
        </w:tc>
      </w:tr>
    </w:tbl>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9200"/>
      </w:tblGrid>
      <w:tr>
        <w:tc>
          <w:tcPr>
            <w:tcW w:type="dxa" w:w="9200"/>
            <w:tcBorders>
              <w:top w:val="single" w:color="842029" w:sz="4"/>
              <w:left w:val="single" w:color="842029" w:sz="16"/>
              <w:bottom w:val="single" w:color="842029" w:sz="4"/>
              <w:right w:val="single" w:color="842029" w:sz="4"/>
            </w:tcBorders>
            <w:shd w:fill="F8D7DA" w:val="clear"/>
            <w:tcMar>
              <w:top w:type="dxa" w:w="120"/>
              <w:left w:type="dxa" w:w="200"/>
              <w:bottom w:type="dxa" w:w="120"/>
              <w:right w:type="dxa" w:w="120"/>
            </w:tcMar>
          </w:tcPr>
          <w:p>
            <w:pPr>
              <w:spacing w:after="60" w:before="60"/>
            </w:pPr>
            <w:r>
              <w:rPr>
                <w:rFonts w:ascii="Arial" w:cs="Arial" w:eastAsia="Arial" w:hAnsi="Arial"/>
                <w:b/>
                <w:bCs/>
                <w:color w:val="842029"/>
                <w:sz w:val="21"/>
                <w:szCs w:val="21"/>
              </w:rPr>
              <w:t xml:space="preserve">REGULATORY NOTICE — IMPORTANT</w:t>
            </w:r>
          </w:p>
          <w:p>
            <w:pPr>
              <w:spacing w:after="28" w:before="28"/>
            </w:pPr>
            <w:r>
              <w:rPr>
                <w:rFonts w:ascii="Arial" w:cs="Arial" w:eastAsia="Arial" w:hAnsi="Arial"/>
                <w:color w:val="212121"/>
                <w:sz w:val="19"/>
                <w:szCs w:val="19"/>
              </w:rPr>
              <w:t xml:space="preserve">This document has been prepared by Carebridge, a health education and navigation service.</w:t>
            </w:r>
          </w:p>
          <w:p>
            <w:pPr>
              <w:spacing w:after="28" w:before="28"/>
            </w:pPr>
            <w:r>
              <w:rPr>
                <w:rFonts w:ascii="Arial" w:cs="Arial" w:eastAsia="Arial" w:hAnsi="Arial"/>
                <w:color w:val="212121"/>
                <w:sz w:val="19"/>
                <w:szCs w:val="19"/>
              </w:rPr>
              <w:t xml:space="preserve"/>
            </w:r>
          </w:p>
          <w:p>
            <w:pPr>
              <w:spacing w:after="28" w:before="28"/>
            </w:pPr>
            <w:r>
              <w:rPr>
                <w:rFonts w:ascii="Arial" w:cs="Arial" w:eastAsia="Arial" w:hAnsi="Arial"/>
                <w:color w:val="212121"/>
                <w:sz w:val="19"/>
                <w:szCs w:val="19"/>
              </w:rPr>
              <w:t xml:space="preserve">The Health Navigator holds an international medical degree but is NOT registered as a medical practitioner in Australia under the Health Practitioner Regulation National Law and is not registered with the Medical Board of Australia / AHPRA.</w:t>
            </w:r>
          </w:p>
          <w:p>
            <w:pPr>
              <w:spacing w:after="28" w:before="28"/>
            </w:pPr>
            <w:r>
              <w:rPr>
                <w:rFonts w:ascii="Arial" w:cs="Arial" w:eastAsia="Arial" w:hAnsi="Arial"/>
                <w:color w:val="212121"/>
                <w:sz w:val="19"/>
                <w:szCs w:val="19"/>
              </w:rPr>
              <w:t xml:space="preserve"/>
            </w:r>
          </w:p>
          <w:p>
            <w:pPr>
              <w:spacing w:after="28" w:before="28"/>
            </w:pPr>
            <w:r>
              <w:rPr>
                <w:rFonts w:ascii="Arial" w:cs="Arial" w:eastAsia="Arial" w:hAnsi="Arial"/>
                <w:color w:val="212121"/>
                <w:sz w:val="19"/>
                <w:szCs w:val="19"/>
              </w:rPr>
              <w:t xml:space="preserve">This document:</w:t>
            </w:r>
          </w:p>
          <w:p>
            <w:pPr>
              <w:spacing w:after="28" w:before="28"/>
            </w:pPr>
            <w:r>
              <w:rPr>
                <w:rFonts w:ascii="Arial" w:cs="Arial" w:eastAsia="Arial" w:hAnsi="Arial"/>
                <w:color w:val="212121"/>
                <w:sz w:val="19"/>
                <w:szCs w:val="19"/>
              </w:rPr>
              <w:t xml:space="preserve">  •  Does NOT constitute a medical assessment, clinical diagnosis, or treatment recommendation.</w:t>
            </w:r>
          </w:p>
          <w:p>
            <w:pPr>
              <w:spacing w:after="28" w:before="28"/>
            </w:pPr>
            <w:r>
              <w:rPr>
                <w:rFonts w:ascii="Arial" w:cs="Arial" w:eastAsia="Arial" w:hAnsi="Arial"/>
                <w:color w:val="212121"/>
                <w:sz w:val="19"/>
                <w:szCs w:val="19"/>
              </w:rPr>
              <w:t xml:space="preserve">  •  Does NOT represent the professional opinion of a registered Australian health practitioner.</w:t>
            </w:r>
          </w:p>
          <w:p>
            <w:pPr>
              <w:spacing w:after="28" w:before="28"/>
            </w:pPr>
            <w:r>
              <w:rPr>
                <w:rFonts w:ascii="Arial" w:cs="Arial" w:eastAsia="Arial" w:hAnsi="Arial"/>
                <w:color w:val="212121"/>
                <w:sz w:val="19"/>
                <w:szCs w:val="19"/>
              </w:rPr>
              <w:t xml:space="preserve">  •  Is NOT a referral, medical certificate, or specialist report.</w:t>
            </w:r>
          </w:p>
          <w:p>
            <w:pPr>
              <w:spacing w:after="28" w:before="28"/>
            </w:pPr>
            <w:r>
              <w:rPr>
                <w:rFonts w:ascii="Arial" w:cs="Arial" w:eastAsia="Arial" w:hAnsi="Arial"/>
                <w:color w:val="212121"/>
                <w:sz w:val="19"/>
                <w:szCs w:val="19"/>
              </w:rPr>
              <w:t xml:space="preserve"/>
            </w:r>
          </w:p>
          <w:p>
            <w:pPr>
              <w:spacing w:after="28" w:before="28"/>
            </w:pPr>
            <w:r>
              <w:rPr>
                <w:rFonts w:ascii="Arial" w:cs="Arial" w:eastAsia="Arial" w:hAnsi="Arial"/>
                <w:color w:val="212121"/>
                <w:sz w:val="19"/>
                <w:szCs w:val="19"/>
              </w:rPr>
              <w:t xml:space="preserve">This is a consultation preparation and health organisation service. All health information has been provided by the patient.</w:t>
            </w:r>
          </w:p>
          <w:p>
            <w:pPr>
              <w:spacing w:after="28" w:before="28"/>
            </w:pPr>
            <w:r>
              <w:rPr>
                <w:rFonts w:ascii="Arial" w:cs="Arial" w:eastAsia="Arial" w:hAnsi="Arial"/>
                <w:color w:val="212121"/>
                <w:sz w:val="19"/>
                <w:szCs w:val="19"/>
              </w:rPr>
              <w:t xml:space="preserve">All clinical decisions remain the sole responsibility of the treating practitioner.</w:t>
            </w:r>
          </w:p>
        </w:tc>
      </w:tr>
    </w:tbl>
    <w:p>
      <w:pPr>
        <w:spacing w:after="80" w:before="80"/>
      </w:pPr>
      <w:r>
        <w:t xml:space="preserve"/>
      </w:r>
    </w:p>
    <w:p>
      <w:pPr>
        <w:spacing w:after="0" w:before="0"/>
      </w:pPr>
      <w:r>
        <w:br w:type="page"/>
      </w:r>
    </w:p>
    <w:p>
      <w:pPr>
        <w:pStyle w:val="Heading1"/>
        <w:spacing w:after="100" w:before="300"/>
      </w:pPr>
      <w:r>
        <w:rPr>
          <w:rFonts w:ascii="Arial" w:cs="Arial" w:eastAsia="Arial" w:hAnsi="Arial"/>
          <w:b/>
          <w:bCs/>
          <w:color w:val="1B3A6B"/>
          <w:sz w:val="28"/>
          <w:szCs w:val="28"/>
        </w:rPr>
        <w:t xml:space="preserve">SECTION 1 — PATIENT INFORMATION</w:t>
      </w:r>
    </w:p>
    <w:p>
      <w:pPr>
        <w:pBdr>
          <w:bottom w:val="single" w:color="2E7D8C" w:sz="8" w:space="1"/>
        </w:pBdr>
        <w:spacing w:after="80" w:before="80"/>
      </w:pPr>
    </w:p>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3000"/>
        <w:gridCol w:w="6200"/>
      </w:tblGrid>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212121"/>
                <w:sz w:val="20"/>
                <w:szCs w:val="20"/>
              </w:rPr>
              <w:t xml:space="preserve">Full Name</w:t>
            </w:r>
          </w:p>
        </w:tc>
        <w:tc>
          <w:tcPr>
            <w:tcW w:type="dxa" w:w="6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i/>
                <w:iCs/>
                <w:color w:val="212121"/>
                <w:sz w:val="20"/>
                <w:szCs w:val="20"/>
              </w:rPr>
              <w:t xml:space="preserve">[Full Name]</w:t>
            </w:r>
          </w:p>
        </w:tc>
      </w:tr>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212121"/>
                <w:sz w:val="20"/>
                <w:szCs w:val="20"/>
              </w:rPr>
              <w:t xml:space="preserve">Date of Birth</w:t>
            </w:r>
          </w:p>
        </w:tc>
        <w:tc>
          <w:tcPr>
            <w:tcW w:type="dxa" w:w="6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212121"/>
                <w:sz w:val="20"/>
                <w:szCs w:val="20"/>
              </w:rPr>
              <w:t xml:space="preserve">[DD Month YYYY]   (Age: [  ] years)</w:t>
            </w:r>
          </w:p>
        </w:tc>
      </w:tr>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212121"/>
                <w:sz w:val="20"/>
                <w:szCs w:val="20"/>
              </w:rPr>
              <w:t xml:space="preserve">Gender</w:t>
            </w:r>
          </w:p>
        </w:tc>
        <w:tc>
          <w:tcPr>
            <w:tcW w:type="dxa" w:w="6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i/>
                <w:iCs/>
                <w:color w:val="212121"/>
                <w:sz w:val="20"/>
                <w:szCs w:val="20"/>
              </w:rPr>
              <w:t xml:space="preserve">[Gender]</w:t>
            </w:r>
          </w:p>
        </w:tc>
      </w:tr>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212121"/>
                <w:sz w:val="20"/>
                <w:szCs w:val="20"/>
              </w:rPr>
              <w:t xml:space="preserve">Address</w:t>
            </w:r>
          </w:p>
        </w:tc>
        <w:tc>
          <w:tcPr>
            <w:tcW w:type="dxa" w:w="6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212121"/>
                <w:sz w:val="20"/>
                <w:szCs w:val="20"/>
              </w:rPr>
              <w:t xml:space="preserve">[Street Address, Suburb, State, Postcode]</w:t>
            </w:r>
          </w:p>
        </w:tc>
      </w:tr>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212121"/>
                <w:sz w:val="20"/>
                <w:szCs w:val="20"/>
              </w:rPr>
              <w:t xml:space="preserve">Phone / Email</w:t>
            </w:r>
          </w:p>
        </w:tc>
        <w:tc>
          <w:tcPr>
            <w:tcW w:type="dxa" w:w="6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i/>
                <w:iCs/>
                <w:color w:val="212121"/>
                <w:sz w:val="20"/>
                <w:szCs w:val="20"/>
              </w:rPr>
              <w:t xml:space="preserve">[Phone]  |  [Email]</w:t>
            </w:r>
          </w:p>
        </w:tc>
      </w:tr>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212121"/>
                <w:sz w:val="20"/>
                <w:szCs w:val="20"/>
              </w:rPr>
              <w:t xml:space="preserve">Medicare Number</w:t>
            </w:r>
          </w:p>
        </w:tc>
        <w:tc>
          <w:tcPr>
            <w:tcW w:type="dxa" w:w="6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212121"/>
                <w:sz w:val="20"/>
                <w:szCs w:val="20"/>
              </w:rPr>
              <w:t xml:space="preserve">[XXXX XXXXX X — X]</w:t>
            </w:r>
          </w:p>
        </w:tc>
      </w:tr>
    </w:tbl>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9200"/>
      </w:tblGrid>
      <w:tr>
        <w:tc>
          <w:tcPr>
            <w:tcW w:type="dxa" w:w="9200"/>
            <w:tcBorders>
              <w:top w:val="single" w:color="856404" w:sz="4"/>
              <w:left w:val="single" w:color="856404" w:sz="16"/>
              <w:bottom w:val="single" w:color="856404" w:sz="4"/>
              <w:right w:val="single" w:color="856404" w:sz="4"/>
            </w:tcBorders>
            <w:shd w:fill="FFF3CD" w:val="clear"/>
            <w:tcMar>
              <w:top w:type="dxa" w:w="120"/>
              <w:left w:type="dxa" w:w="200"/>
              <w:bottom w:type="dxa" w:w="120"/>
              <w:right w:type="dxa" w:w="120"/>
            </w:tcMar>
          </w:tcPr>
          <w:p>
            <w:pPr>
              <w:spacing w:after="60" w:before="60"/>
            </w:pPr>
            <w:r>
              <w:rPr>
                <w:rFonts w:ascii="Arial" w:cs="Arial" w:eastAsia="Arial" w:hAnsi="Arial"/>
                <w:b/>
                <w:bCs/>
                <w:color w:val="856404"/>
                <w:sz w:val="21"/>
                <w:szCs w:val="21"/>
              </w:rPr>
              <w:t xml:space="preserve">Confidentiality Notice</w:t>
            </w:r>
          </w:p>
          <w:p>
            <w:pPr>
              <w:spacing w:after="28" w:before="28"/>
            </w:pPr>
            <w:r>
              <w:rPr>
                <w:rFonts w:ascii="Arial" w:cs="Arial" w:eastAsia="Arial" w:hAnsi="Arial"/>
                <w:color w:val="212121"/>
                <w:sz w:val="19"/>
                <w:szCs w:val="19"/>
              </w:rPr>
              <w:t xml:space="preserve">This document contains personally identifiable health information intended solely for the treating General Practitioner named in Section 3. It must be handled in accordance with the Australian Privacy Act 1988 and applicable health privacy legislation.</w:t>
            </w:r>
          </w:p>
        </w:tc>
      </w:tr>
    </w:tbl>
    <w:p>
      <w:pPr>
        <w:spacing w:after="80" w:before="80"/>
      </w:pPr>
      <w:r>
        <w:t xml:space="preserve"/>
      </w:r>
    </w:p>
    <w:p>
      <w:pPr>
        <w:pStyle w:val="Heading1"/>
        <w:spacing w:after="100" w:before="300"/>
      </w:pPr>
      <w:r>
        <w:rPr>
          <w:rFonts w:ascii="Arial" w:cs="Arial" w:eastAsia="Arial" w:hAnsi="Arial"/>
          <w:b/>
          <w:bCs/>
          <w:color w:val="1B3A6B"/>
          <w:sz w:val="28"/>
          <w:szCs w:val="28"/>
        </w:rPr>
        <w:t xml:space="preserve">SECTION 2 — PREPARED BY — HEALTH NAVIGATOR</w:t>
      </w:r>
    </w:p>
    <w:p>
      <w:pPr>
        <w:pBdr>
          <w:bottom w:val="single" w:color="2E7D8C" w:sz="8" w:space="1"/>
        </w:pBdr>
        <w:spacing w:after="80" w:before="80"/>
      </w:pPr>
    </w:p>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3000"/>
        <w:gridCol w:w="6200"/>
      </w:tblGrid>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212121"/>
                <w:sz w:val="20"/>
                <w:szCs w:val="20"/>
              </w:rPr>
              <w:t xml:space="preserve">Name</w:t>
            </w:r>
          </w:p>
        </w:tc>
        <w:tc>
          <w:tcPr>
            <w:tcW w:type="dxa" w:w="6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i/>
                <w:iCs/>
                <w:color w:val="212121"/>
                <w:sz w:val="20"/>
                <w:szCs w:val="20"/>
              </w:rPr>
              <w:t xml:space="preserve">[Navigator Full Name]</w:t>
            </w:r>
          </w:p>
        </w:tc>
      </w:tr>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212121"/>
                <w:sz w:val="20"/>
                <w:szCs w:val="20"/>
              </w:rPr>
              <w:t xml:space="preserve">Qualifications</w:t>
            </w:r>
          </w:p>
        </w:tc>
        <w:tc>
          <w:tcPr>
            <w:tcW w:type="dxa" w:w="6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212121"/>
                <w:sz w:val="20"/>
                <w:szCs w:val="20"/>
              </w:rPr>
              <w:t xml:space="preserve">[Qualifications] — International qualification. NOT registered with AHPRA / Medical Board of Australia.</w:t>
            </w:r>
          </w:p>
        </w:tc>
      </w:tr>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212121"/>
                <w:sz w:val="20"/>
                <w:szCs w:val="20"/>
              </w:rPr>
              <w:t xml:space="preserve">Role</w:t>
            </w:r>
          </w:p>
        </w:tc>
        <w:tc>
          <w:tcPr>
            <w:tcW w:type="dxa" w:w="6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i w:val="false"/>
                <w:iCs w:val="false"/>
                <w:color w:val="212121"/>
                <w:sz w:val="20"/>
                <w:szCs w:val="20"/>
              </w:rPr>
              <w:t xml:space="preserve">Health Navigator &amp; Consultation Preparation Specialist — Carebridge</w:t>
            </w:r>
          </w:p>
        </w:tc>
      </w:tr>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212121"/>
                <w:sz w:val="20"/>
                <w:szCs w:val="20"/>
              </w:rPr>
              <w:t xml:space="preserve">Service Type</w:t>
            </w:r>
          </w:p>
        </w:tc>
        <w:tc>
          <w:tcPr>
            <w:tcW w:type="dxa" w:w="6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val="false"/>
                <w:iCs w:val="false"/>
                <w:color w:val="212121"/>
                <w:sz w:val="20"/>
                <w:szCs w:val="20"/>
              </w:rPr>
              <w:t xml:space="preserve">Tier 1 — GP Consult Ready (health education &amp; consultation preparation, non-clinical, non-diagnostic)</w:t>
            </w:r>
          </w:p>
        </w:tc>
      </w:tr>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212121"/>
                <w:sz w:val="20"/>
                <w:szCs w:val="20"/>
              </w:rPr>
              <w:t xml:space="preserve">AHPRA Registration</w:t>
            </w:r>
          </w:p>
        </w:tc>
        <w:tc>
          <w:tcPr>
            <w:tcW w:type="dxa" w:w="6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i w:val="false"/>
                <w:iCs w:val="false"/>
                <w:color w:val="212121"/>
                <w:sz w:val="20"/>
                <w:szCs w:val="20"/>
              </w:rPr>
              <w:t xml:space="preserve">NOT APPLICABLE — Navigator is not a registered Australian health practitioner</w:t>
            </w:r>
          </w:p>
        </w:tc>
      </w:tr>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212121"/>
                <w:sz w:val="20"/>
                <w:szCs w:val="20"/>
              </w:rPr>
              <w:t xml:space="preserve">Contact</w:t>
            </w:r>
          </w:p>
        </w:tc>
        <w:tc>
          <w:tcPr>
            <w:tcW w:type="dxa" w:w="6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212121"/>
                <w:sz w:val="20"/>
                <w:szCs w:val="20"/>
              </w:rPr>
              <w:t xml:space="preserve">[email address]  |  Perth, Western Australia</w:t>
            </w:r>
          </w:p>
        </w:tc>
      </w:tr>
    </w:tbl>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9200"/>
      </w:tblGrid>
      <w:tr>
        <w:tc>
          <w:tcPr>
            <w:tcW w:type="dxa" w:w="9200"/>
            <w:tcBorders>
              <w:top w:val="single" w:color="842029" w:sz="4"/>
              <w:left w:val="single" w:color="842029" w:sz="16"/>
              <w:bottom w:val="single" w:color="842029" w:sz="4"/>
              <w:right w:val="single" w:color="842029" w:sz="4"/>
            </w:tcBorders>
            <w:shd w:fill="F8D7DA" w:val="clear"/>
            <w:tcMar>
              <w:top w:type="dxa" w:w="120"/>
              <w:left w:type="dxa" w:w="200"/>
              <w:bottom w:type="dxa" w:w="120"/>
              <w:right w:type="dxa" w:w="120"/>
            </w:tcMar>
          </w:tcPr>
          <w:p>
            <w:pPr>
              <w:spacing w:after="60" w:before="60"/>
            </w:pPr>
            <w:r>
              <w:rPr>
                <w:rFonts w:ascii="Arial" w:cs="Arial" w:eastAsia="Arial" w:hAnsi="Arial"/>
                <w:b/>
                <w:bCs/>
                <w:color w:val="842029"/>
                <w:sz w:val="21"/>
                <w:szCs w:val="21"/>
              </w:rPr>
              <w:t xml:space="preserve">Important — Use of Title</w:t>
            </w:r>
          </w:p>
          <w:p>
            <w:pPr>
              <w:spacing w:after="28" w:before="28"/>
            </w:pPr>
            <w:r>
              <w:rPr>
                <w:rFonts w:ascii="Arial" w:cs="Arial" w:eastAsia="Arial" w:hAnsi="Arial"/>
                <w:color w:val="212121"/>
                <w:sz w:val="19"/>
                <w:szCs w:val="19"/>
              </w:rPr>
              <w:t xml:space="preserve">The Health Navigator does not use the title 'Dr.' or 'Medical Practitioner' in this document or in any capacity relating to this service, as these are protected titles under the Health Practitioner Regulation National Law.</w:t>
            </w:r>
          </w:p>
          <w:p>
            <w:pPr>
              <w:spacing w:after="28" w:before="28"/>
            </w:pPr>
            <w:r>
              <w:rPr>
                <w:rFonts w:ascii="Arial" w:cs="Arial" w:eastAsia="Arial" w:hAnsi="Arial"/>
                <w:color w:val="212121"/>
                <w:sz w:val="19"/>
                <w:szCs w:val="19"/>
              </w:rPr>
              <w:t xml:space="preserve">The Navigator's international medical qualifications are disclosed for transparency only and do not imply Australian registration or authorisation to practise medicine in Australia.</w:t>
            </w:r>
          </w:p>
        </w:tc>
      </w:tr>
    </w:tbl>
    <w:p>
      <w:pPr>
        <w:spacing w:after="80" w:before="80"/>
      </w:pPr>
      <w:r>
        <w:t xml:space="preserve"/>
      </w:r>
    </w:p>
    <w:p>
      <w:pPr>
        <w:pStyle w:val="Heading1"/>
        <w:spacing w:after="100" w:before="300"/>
      </w:pPr>
      <w:r>
        <w:rPr>
          <w:rFonts w:ascii="Arial" w:cs="Arial" w:eastAsia="Arial" w:hAnsi="Arial"/>
          <w:b/>
          <w:bCs/>
          <w:color w:val="1B3A6B"/>
          <w:sz w:val="28"/>
          <w:szCs w:val="28"/>
        </w:rPr>
        <w:t xml:space="preserve">SECTION 3 — REPORT DETAILS</w:t>
      </w:r>
    </w:p>
    <w:p>
      <w:pPr>
        <w:pBdr>
          <w:bottom w:val="single" w:color="2E7D8C" w:sz="8" w:space="1"/>
        </w:pBdr>
        <w:spacing w:after="80" w:before="80"/>
      </w:pPr>
    </w:p>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3000"/>
        <w:gridCol w:w="6200"/>
      </w:tblGrid>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212121"/>
                <w:sz w:val="20"/>
                <w:szCs w:val="20"/>
              </w:rPr>
              <w:t xml:space="preserve">Report Date</w:t>
            </w:r>
          </w:p>
        </w:tc>
        <w:tc>
          <w:tcPr>
            <w:tcW w:type="dxa" w:w="6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i/>
                <w:iCs/>
                <w:color w:val="212121"/>
                <w:sz w:val="20"/>
                <w:szCs w:val="20"/>
              </w:rPr>
              <w:t xml:space="preserve">[DD Month YYYY]</w:t>
            </w:r>
          </w:p>
        </w:tc>
      </w:tr>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212121"/>
                <w:sz w:val="20"/>
                <w:szCs w:val="20"/>
              </w:rPr>
              <w:t xml:space="preserve">Case Reference</w:t>
            </w:r>
          </w:p>
        </w:tc>
        <w:tc>
          <w:tcPr>
            <w:tcW w:type="dxa" w:w="6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212121"/>
                <w:sz w:val="20"/>
                <w:szCs w:val="20"/>
              </w:rPr>
              <w:t xml:space="preserve">[Reference Number — e.g. CB-2026-XXXX]</w:t>
            </w:r>
          </w:p>
        </w:tc>
      </w:tr>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212121"/>
                <w:sz w:val="20"/>
                <w:szCs w:val="20"/>
              </w:rPr>
              <w:t xml:space="preserve">Service Tier</w:t>
            </w:r>
          </w:p>
        </w:tc>
        <w:tc>
          <w:tcPr>
            <w:tcW w:type="dxa" w:w="6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i w:val="false"/>
                <w:iCs w:val="false"/>
                <w:color w:val="212121"/>
                <w:sz w:val="20"/>
                <w:szCs w:val="20"/>
              </w:rPr>
              <w:t xml:space="preserve">Tier 1 — GP Consult Ready</w:t>
            </w:r>
          </w:p>
        </w:tc>
      </w:tr>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212121"/>
                <w:sz w:val="20"/>
                <w:szCs w:val="20"/>
              </w:rPr>
              <w:t xml:space="preserve">Report Version</w:t>
            </w:r>
          </w:p>
        </w:tc>
        <w:tc>
          <w:tcPr>
            <w:tcW w:type="dxa" w:w="6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val="false"/>
                <w:iCs w:val="false"/>
                <w:color w:val="212121"/>
                <w:sz w:val="20"/>
                <w:szCs w:val="20"/>
              </w:rPr>
              <w:t xml:space="preserve">Version [X.X] — [Initial Submission / Revision]</w:t>
            </w:r>
          </w:p>
        </w:tc>
      </w:tr>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212121"/>
                <w:sz w:val="20"/>
                <w:szCs w:val="20"/>
              </w:rPr>
              <w:t xml:space="preserve">Intended Recipient</w:t>
            </w:r>
          </w:p>
        </w:tc>
        <w:tc>
          <w:tcPr>
            <w:tcW w:type="dxa" w:w="6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i w:val="false"/>
                <w:iCs w:val="false"/>
                <w:color w:val="212121"/>
                <w:sz w:val="20"/>
                <w:szCs w:val="20"/>
              </w:rPr>
              <w:t xml:space="preserve">Treating General Practitioner — [Name to be completed by patient]</w:t>
            </w:r>
          </w:p>
        </w:tc>
      </w:tr>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212121"/>
                <w:sz w:val="20"/>
                <w:szCs w:val="20"/>
              </w:rPr>
              <w:t xml:space="preserve">Appointment Date</w:t>
            </w:r>
          </w:p>
        </w:tc>
        <w:tc>
          <w:tcPr>
            <w:tcW w:type="dxa" w:w="6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212121"/>
                <w:sz w:val="20"/>
                <w:szCs w:val="20"/>
              </w:rPr>
              <w:t xml:space="preserve">[Date of GP appointment — to be completed by patient]</w:t>
            </w:r>
          </w:p>
        </w:tc>
      </w:tr>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212121"/>
                <w:sz w:val="20"/>
                <w:szCs w:val="20"/>
              </w:rPr>
              <w:t xml:space="preserve">GP Clinic</w:t>
            </w:r>
          </w:p>
        </w:tc>
        <w:tc>
          <w:tcPr>
            <w:tcW w:type="dxa" w:w="6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i/>
                <w:iCs/>
                <w:color w:val="212121"/>
                <w:sz w:val="20"/>
                <w:szCs w:val="20"/>
              </w:rPr>
              <w:t xml:space="preserve">[GP Clinic Name and Address]</w:t>
            </w:r>
          </w:p>
        </w:tc>
      </w:tr>
    </w:tbl>
    <w:p>
      <w:pPr>
        <w:spacing w:after="80" w:before="80"/>
      </w:pPr>
      <w:r>
        <w:t xml:space="preserve"/>
      </w:r>
    </w:p>
    <w:p>
      <w:pPr>
        <w:pStyle w:val="Heading1"/>
        <w:spacing w:after="100" w:before="300"/>
      </w:pPr>
      <w:r>
        <w:rPr>
          <w:rFonts w:ascii="Arial" w:cs="Arial" w:eastAsia="Arial" w:hAnsi="Arial"/>
          <w:b/>
          <w:bCs/>
          <w:color w:val="1B3A6B"/>
          <w:sz w:val="28"/>
          <w:szCs w:val="28"/>
        </w:rPr>
        <w:t xml:space="preserve">SECTION 4 — PURPOSE AND SCOPE</w:t>
      </w:r>
    </w:p>
    <w:p>
      <w:pPr>
        <w:pBdr>
          <w:bottom w:val="single" w:color="2E7D8C" w:sz="8" w:space="1"/>
        </w:pBdr>
        <w:spacing w:after="80" w:before="80"/>
      </w:pPr>
    </w:p>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9200"/>
      </w:tblGrid>
      <w:tr>
        <w:tc>
          <w:tcPr>
            <w:tcW w:type="dxa" w:w="9200"/>
            <w:tcBorders>
              <w:top w:val="single" w:color="2E7D8C" w:sz="4"/>
              <w:left w:val="single" w:color="2E7D8C" w:sz="16"/>
              <w:bottom w:val="single" w:color="2E7D8C" w:sz="4"/>
              <w:right w:val="single" w:color="2E7D8C" w:sz="4"/>
            </w:tcBorders>
            <w:shd w:fill="D1ECF1" w:val="clear"/>
            <w:tcMar>
              <w:top w:type="dxa" w:w="120"/>
              <w:left w:type="dxa" w:w="200"/>
              <w:bottom w:type="dxa" w:w="120"/>
              <w:right w:type="dxa" w:w="120"/>
            </w:tcMar>
          </w:tcPr>
          <w:p>
            <w:pPr>
              <w:spacing w:after="60" w:before="60"/>
            </w:pPr>
            <w:r>
              <w:rPr>
                <w:rFonts w:ascii="Arial" w:cs="Arial" w:eastAsia="Arial" w:hAnsi="Arial"/>
                <w:b/>
                <w:bCs/>
                <w:color w:val="2E7D8C"/>
                <w:sz w:val="21"/>
                <w:szCs w:val="21"/>
              </w:rPr>
              <w:t xml:space="preserve">What Tier 1 GP Consult Ready IS</w:t>
            </w:r>
          </w:p>
          <w:p>
            <w:pPr>
              <w:spacing w:after="28" w:before="28"/>
            </w:pPr>
            <w:r>
              <w:rPr>
                <w:rFonts w:ascii="Arial" w:cs="Arial" w:eastAsia="Arial" w:hAnsi="Arial"/>
                <w:color w:val="212121"/>
                <w:sz w:val="19"/>
                <w:szCs w:val="19"/>
              </w:rPr>
              <w:t xml:space="preserve">A GP appointment is typically 10–20 minutes. Without preparation, that time is easily spent on paperwork, repeating history, and not getting to the most important questions.</w:t>
            </w:r>
          </w:p>
          <w:p>
            <w:pPr>
              <w:spacing w:after="28" w:before="28"/>
            </w:pPr>
            <w:r>
              <w:rPr>
                <w:rFonts w:ascii="Arial" w:cs="Arial" w:eastAsia="Arial" w:hAnsi="Arial"/>
                <w:color w:val="212121"/>
                <w:sz w:val="19"/>
                <w:szCs w:val="19"/>
              </w:rPr>
              <w:t xml:space="preserve"/>
            </w:r>
          </w:p>
          <w:p>
            <w:pPr>
              <w:spacing w:after="28" w:before="28"/>
            </w:pPr>
            <w:r>
              <w:rPr>
                <w:rFonts w:ascii="Arial" w:cs="Arial" w:eastAsia="Arial" w:hAnsi="Arial"/>
                <w:color w:val="212121"/>
                <w:sz w:val="19"/>
                <w:szCs w:val="19"/>
              </w:rPr>
              <w:t xml:space="preserve">This Tier 1 document helps the patient:</w:t>
            </w:r>
          </w:p>
          <w:p>
            <w:pPr>
              <w:spacing w:after="28" w:before="28"/>
            </w:pPr>
            <w:r>
              <w:rPr>
                <w:rFonts w:ascii="Arial" w:cs="Arial" w:eastAsia="Arial" w:hAnsi="Arial"/>
                <w:color w:val="212121"/>
                <w:sz w:val="19"/>
                <w:szCs w:val="19"/>
              </w:rPr>
              <w:t xml:space="preserve">  •  Present their symptom history clearly and in chronological order.</w:t>
            </w:r>
          </w:p>
          <w:p>
            <w:pPr>
              <w:spacing w:after="28" w:before="28"/>
            </w:pPr>
            <w:r>
              <w:rPr>
                <w:rFonts w:ascii="Arial" w:cs="Arial" w:eastAsia="Arial" w:hAnsi="Arial"/>
                <w:color w:val="212121"/>
                <w:sz w:val="19"/>
                <w:szCs w:val="19"/>
              </w:rPr>
              <w:t xml:space="preserve">  •  Identify and prioritise their most important questions before the appointment.</w:t>
            </w:r>
          </w:p>
          <w:p>
            <w:pPr>
              <w:spacing w:after="28" w:before="28"/>
            </w:pPr>
            <w:r>
              <w:rPr>
                <w:rFonts w:ascii="Arial" w:cs="Arial" w:eastAsia="Arial" w:hAnsi="Arial"/>
                <w:color w:val="212121"/>
                <w:sz w:val="19"/>
                <w:szCs w:val="19"/>
              </w:rPr>
              <w:t xml:space="preserve">  •  Provide the GP with an accurate, up-to-date medication and allergy summary.</w:t>
            </w:r>
          </w:p>
          <w:p>
            <w:pPr>
              <w:spacing w:after="28" w:before="28"/>
            </w:pPr>
            <w:r>
              <w:rPr>
                <w:rFonts w:ascii="Arial" w:cs="Arial" w:eastAsia="Arial" w:hAnsi="Arial"/>
                <w:color w:val="212121"/>
                <w:sz w:val="19"/>
                <w:szCs w:val="19"/>
              </w:rPr>
              <w:t xml:space="preserve">  •  Give the GP a clear record of previous investigations already completed.</w:t>
            </w:r>
          </w:p>
          <w:p>
            <w:pPr>
              <w:spacing w:after="28" w:before="28"/>
            </w:pPr>
            <w:r>
              <w:rPr>
                <w:rFonts w:ascii="Arial" w:cs="Arial" w:eastAsia="Arial" w:hAnsi="Arial"/>
                <w:color w:val="212121"/>
                <w:sz w:val="19"/>
                <w:szCs w:val="19"/>
              </w:rPr>
              <w:t xml:space="preserve">  •  Hand over a one-page GP consultation brief so the appointment starts immediately.</w:t>
            </w:r>
          </w:p>
          <w:p>
            <w:pPr>
              <w:spacing w:after="28" w:before="28"/>
            </w:pPr>
            <w:r>
              <w:rPr>
                <w:rFonts w:ascii="Arial" w:cs="Arial" w:eastAsia="Arial" w:hAnsi="Arial"/>
                <w:color w:val="212121"/>
                <w:sz w:val="19"/>
                <w:szCs w:val="19"/>
              </w:rPr>
              <w:t xml:space="preserve"/>
            </w:r>
          </w:p>
          <w:p>
            <w:pPr>
              <w:spacing w:after="28" w:before="28"/>
            </w:pPr>
            <w:r>
              <w:rPr>
                <w:rFonts w:ascii="Arial" w:cs="Arial" w:eastAsia="Arial" w:hAnsi="Arial"/>
                <w:color w:val="212121"/>
                <w:sz w:val="19"/>
                <w:szCs w:val="19"/>
              </w:rPr>
              <w:t xml:space="preserve">All health information in this document has been provided by the patient. The Navigator has structured and organised it at the patient's direction.</w:t>
            </w:r>
          </w:p>
        </w:tc>
      </w:tr>
    </w:tbl>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9200"/>
      </w:tblGrid>
      <w:tr>
        <w:tc>
          <w:tcPr>
            <w:tcW w:type="dxa" w:w="9200"/>
            <w:tcBorders>
              <w:top w:val="single" w:color="842029" w:sz="4"/>
              <w:left w:val="single" w:color="842029" w:sz="16"/>
              <w:bottom w:val="single" w:color="842029" w:sz="4"/>
              <w:right w:val="single" w:color="842029" w:sz="4"/>
            </w:tcBorders>
            <w:shd w:fill="F8D7DA" w:val="clear"/>
            <w:tcMar>
              <w:top w:type="dxa" w:w="120"/>
              <w:left w:type="dxa" w:w="200"/>
              <w:bottom w:type="dxa" w:w="120"/>
              <w:right w:type="dxa" w:w="120"/>
            </w:tcMar>
          </w:tcPr>
          <w:p>
            <w:pPr>
              <w:spacing w:after="60" w:before="60"/>
            </w:pPr>
            <w:r>
              <w:rPr>
                <w:rFonts w:ascii="Arial" w:cs="Arial" w:eastAsia="Arial" w:hAnsi="Arial"/>
                <w:b/>
                <w:bCs/>
                <w:color w:val="842029"/>
                <w:sz w:val="21"/>
                <w:szCs w:val="21"/>
              </w:rPr>
              <w:t xml:space="preserve">What this document is NOT</w:t>
            </w:r>
          </w:p>
          <w:p>
            <w:pPr>
              <w:spacing w:after="28" w:before="28"/>
            </w:pPr>
            <w:r>
              <w:rPr>
                <w:rFonts w:ascii="Arial" w:cs="Arial" w:eastAsia="Arial" w:hAnsi="Arial"/>
                <w:color w:val="212121"/>
                <w:sz w:val="19"/>
                <w:szCs w:val="19"/>
              </w:rPr>
              <w:t xml:space="preserve">  •  A clinical assessment, medical examination, or physical assessment.</w:t>
            </w:r>
          </w:p>
          <w:p>
            <w:pPr>
              <w:spacing w:after="28" w:before="28"/>
            </w:pPr>
            <w:r>
              <w:rPr>
                <w:rFonts w:ascii="Arial" w:cs="Arial" w:eastAsia="Arial" w:hAnsi="Arial"/>
                <w:color w:val="212121"/>
                <w:sz w:val="19"/>
                <w:szCs w:val="19"/>
              </w:rPr>
              <w:t xml:space="preserve">  •  A diagnosis or clinical recommendation.</w:t>
            </w:r>
          </w:p>
          <w:p>
            <w:pPr>
              <w:spacing w:after="28" w:before="28"/>
            </w:pPr>
            <w:r>
              <w:rPr>
                <w:rFonts w:ascii="Arial" w:cs="Arial" w:eastAsia="Arial" w:hAnsi="Arial"/>
                <w:color w:val="212121"/>
                <w:sz w:val="19"/>
                <w:szCs w:val="19"/>
              </w:rPr>
              <w:t xml:space="preserve">  •  A treatment plan or prescription.</w:t>
            </w:r>
          </w:p>
          <w:p>
            <w:pPr>
              <w:spacing w:after="28" w:before="28"/>
            </w:pPr>
            <w:r>
              <w:rPr>
                <w:rFonts w:ascii="Arial" w:cs="Arial" w:eastAsia="Arial" w:hAnsi="Arial"/>
                <w:color w:val="212121"/>
                <w:sz w:val="19"/>
                <w:szCs w:val="19"/>
              </w:rPr>
              <w:t xml:space="preserve">  •  A referral or specialist report.</w:t>
            </w:r>
          </w:p>
          <w:p>
            <w:pPr>
              <w:spacing w:after="28" w:before="28"/>
            </w:pPr>
            <w:r>
              <w:rPr>
                <w:rFonts w:ascii="Arial" w:cs="Arial" w:eastAsia="Arial" w:hAnsi="Arial"/>
                <w:color w:val="212121"/>
                <w:sz w:val="19"/>
                <w:szCs w:val="19"/>
              </w:rPr>
              <w:t xml:space="preserve">  •  The professional opinion of a registered Australian health practitioner.</w:t>
            </w:r>
          </w:p>
          <w:p>
            <w:pPr>
              <w:spacing w:after="28" w:before="28"/>
            </w:pPr>
            <w:r>
              <w:rPr>
                <w:rFonts w:ascii="Arial" w:cs="Arial" w:eastAsia="Arial" w:hAnsi="Arial"/>
                <w:color w:val="212121"/>
                <w:sz w:val="19"/>
                <w:szCs w:val="19"/>
              </w:rPr>
              <w:t xml:space="preserve"/>
            </w:r>
          </w:p>
          <w:p>
            <w:pPr>
              <w:spacing w:after="28" w:before="28"/>
            </w:pPr>
            <w:r>
              <w:rPr>
                <w:rFonts w:ascii="Arial" w:cs="Arial" w:eastAsia="Arial" w:hAnsi="Arial"/>
                <w:color w:val="212121"/>
                <w:sz w:val="19"/>
                <w:szCs w:val="19"/>
              </w:rPr>
              <w:t xml:space="preserve">The Health Navigator does not hold AHPRA registration and does not practise medicine in Australia.</w:t>
            </w:r>
          </w:p>
        </w:tc>
      </w:tr>
    </w:tbl>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9200"/>
      </w:tblGrid>
      <w:tr>
        <w:tc>
          <w:tcPr>
            <w:tcW w:type="dxa" w:w="9200"/>
            <w:tcBorders>
              <w:top w:val="single" w:color="1B3A6B" w:sz="4"/>
              <w:left w:val="single" w:color="1B3A6B" w:sz="16"/>
              <w:bottom w:val="single" w:color="1B3A6B" w:sz="4"/>
              <w:right w:val="single" w:color="1B3A6B" w:sz="4"/>
            </w:tcBorders>
            <w:shd w:fill="D6EAF8" w:val="clear"/>
            <w:tcMar>
              <w:top w:type="dxa" w:w="120"/>
              <w:left w:type="dxa" w:w="200"/>
              <w:bottom w:type="dxa" w:w="120"/>
              <w:right w:type="dxa" w:w="120"/>
            </w:tcMar>
          </w:tcPr>
          <w:p>
            <w:pPr>
              <w:spacing w:after="60" w:before="60"/>
            </w:pPr>
            <w:r>
              <w:rPr>
                <w:rFonts w:ascii="Arial" w:cs="Arial" w:eastAsia="Arial" w:hAnsi="Arial"/>
                <w:b/>
                <w:bCs/>
                <w:color w:val="1B3A6B"/>
                <w:sz w:val="21"/>
                <w:szCs w:val="21"/>
              </w:rPr>
              <w:t xml:space="preserve">Note to Treating General Practitioner</w:t>
            </w:r>
          </w:p>
          <w:p>
            <w:pPr>
              <w:spacing w:after="28" w:before="28"/>
            </w:pPr>
            <w:r>
              <w:rPr>
                <w:rFonts w:ascii="Arial" w:cs="Arial" w:eastAsia="Arial" w:hAnsi="Arial"/>
                <w:color w:val="212121"/>
                <w:sz w:val="19"/>
                <w:szCs w:val="19"/>
              </w:rPr>
              <w:t xml:space="preserve">This patient has prepared this document with a Health Navigator to make the best use of their consultation time.</w:t>
            </w:r>
          </w:p>
          <w:p>
            <w:pPr>
              <w:spacing w:after="28" w:before="28"/>
            </w:pPr>
            <w:r>
              <w:rPr>
                <w:rFonts w:ascii="Arial" w:cs="Arial" w:eastAsia="Arial" w:hAnsi="Arial"/>
                <w:color w:val="212121"/>
                <w:sz w:val="19"/>
                <w:szCs w:val="19"/>
              </w:rPr>
              <w:t xml:space="preserve"/>
            </w:r>
          </w:p>
          <w:p>
            <w:pPr>
              <w:spacing w:after="28" w:before="28"/>
            </w:pPr>
            <w:r>
              <w:rPr>
                <w:rFonts w:ascii="Arial" w:cs="Arial" w:eastAsia="Arial" w:hAnsi="Arial"/>
                <w:color w:val="212121"/>
                <w:sz w:val="19"/>
                <w:szCs w:val="19"/>
              </w:rPr>
              <w:t xml:space="preserve">This is a Tier 1 consultation preparation service. No clinical research, literature review, or diagnostic investigation has been performed. The content reflects the patient's own health history, questions, medications, and previous test results as they have reported them.</w:t>
            </w:r>
          </w:p>
          <w:p>
            <w:pPr>
              <w:spacing w:after="28" w:before="28"/>
            </w:pPr>
            <w:r>
              <w:rPr>
                <w:rFonts w:ascii="Arial" w:cs="Arial" w:eastAsia="Arial" w:hAnsi="Arial"/>
                <w:color w:val="212121"/>
                <w:sz w:val="19"/>
                <w:szCs w:val="19"/>
              </w:rPr>
              <w:t xml:space="preserve">All clinical decisions remain your sole responsibility.</w:t>
            </w:r>
          </w:p>
        </w:tc>
      </w:tr>
    </w:tbl>
    <w:p>
      <w:pPr>
        <w:spacing w:after="80" w:before="80"/>
      </w:pPr>
      <w:r>
        <w:t xml:space="preserve"/>
      </w:r>
    </w:p>
    <w:p>
      <w:pPr>
        <w:spacing w:after="0" w:before="0"/>
      </w:pPr>
      <w:r>
        <w:br w:type="page"/>
      </w:r>
    </w:p>
    <w:p>
      <w:pPr>
        <w:pStyle w:val="Heading1"/>
        <w:spacing w:after="100" w:before="300"/>
      </w:pPr>
      <w:r>
        <w:rPr>
          <w:rFonts w:ascii="Arial" w:cs="Arial" w:eastAsia="Arial" w:hAnsi="Arial"/>
          <w:b/>
          <w:bCs/>
          <w:color w:val="1B3A6B"/>
          <w:sz w:val="28"/>
          <w:szCs w:val="28"/>
        </w:rPr>
        <w:t xml:space="preserve">GP CONSULTATION BRIEF — HAND TO YOUR DOCTOR</w:t>
      </w:r>
    </w:p>
    <w:p>
      <w:pPr>
        <w:pBdr>
          <w:bottom w:val="single" w:color="2E7D8C" w:sz="8" w:space="1"/>
        </w:pBdr>
        <w:spacing w:after="80" w:before="80"/>
      </w:pPr>
    </w:p>
    <w:p>
      <w:pPr>
        <w:spacing w:after="60" w:before="60"/>
      </w:pPr>
      <w:r>
        <w:rPr>
          <w:rFonts w:ascii="Arial" w:cs="Arial" w:eastAsia="Arial" w:hAnsi="Arial"/>
          <w:i/>
          <w:iCs/>
          <w:color w:val="6C757D"/>
          <w:sz w:val="21"/>
          <w:szCs w:val="21"/>
        </w:rPr>
        <w:t xml:space="preserve">Print this page and hand it to your GP at the start of your appointment. It gives them the key information immediately so you can use your time for the conversation that matters.</w:t>
      </w:r>
    </w:p>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2800"/>
        <w:gridCol w:w="6400"/>
      </w:tblGrid>
      <w:tr>
        <w:tc>
          <w:tcPr>
            <w:tcW w:type="dxa" w:w="2800"/>
            <w:tcBorders>
              <w:top w:val="single" w:color="CCCCCC" w:sz="1"/>
              <w:left w:val="single" w:color="CCCCCC" w:sz="1"/>
              <w:bottom w:val="single" w:color="CCCCCC" w:sz="1"/>
              <w:right w:val="single" w:color="CCCCCC" w:sz="1"/>
            </w:tcBorders>
            <w:shd w:fill="1B3A6B" w:val="clear"/>
            <w:tcMar>
              <w:top w:type="dxa" w:w="100"/>
              <w:left w:type="dxa" w:w="140"/>
              <w:bottom w:type="dxa" w:w="100"/>
              <w:right w:type="dxa" w:w="120"/>
            </w:tcMar>
            <w:vAlign w:val="center"/>
          </w:tcPr>
          <w:p>
            <w:r>
              <w:rPr>
                <w:rFonts w:ascii="Arial" w:cs="Arial" w:eastAsia="Arial" w:hAnsi="Arial"/>
                <w:b/>
                <w:bCs/>
                <w:color w:val="FFFFFF"/>
                <w:sz w:val="20"/>
                <w:szCs w:val="20"/>
              </w:rPr>
              <w:t xml:space="preserve">Patient Name</w:t>
            </w:r>
          </w:p>
        </w:tc>
        <w:tc>
          <w:tcPr>
            <w:tcW w:type="dxa" w:w="6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20"/>
            </w:tcMar>
          </w:tcPr>
          <w:p>
            <w:r>
              <w:rPr>
                <w:rFonts w:ascii="Arial" w:cs="Arial" w:eastAsia="Arial" w:hAnsi="Arial"/>
                <w:i/>
                <w:iCs/>
                <w:color w:val="212121"/>
                <w:sz w:val="20"/>
                <w:szCs w:val="20"/>
              </w:rPr>
              <w:t xml:space="preserve">[Full Name]</w:t>
            </w:r>
          </w:p>
        </w:tc>
      </w:tr>
      <w:tr>
        <w:tc>
          <w:tcPr>
            <w:tcW w:type="dxa" w:w="2800"/>
            <w:tcBorders>
              <w:top w:val="single" w:color="CCCCCC" w:sz="1"/>
              <w:left w:val="single" w:color="CCCCCC" w:sz="1"/>
              <w:bottom w:val="single" w:color="CCCCCC" w:sz="1"/>
              <w:right w:val="single" w:color="CCCCCC" w:sz="1"/>
            </w:tcBorders>
            <w:shd w:fill="1B3A6B" w:val="clear"/>
            <w:tcMar>
              <w:top w:type="dxa" w:w="100"/>
              <w:left w:type="dxa" w:w="140"/>
              <w:bottom w:type="dxa" w:w="100"/>
              <w:right w:type="dxa" w:w="120"/>
            </w:tcMar>
            <w:vAlign w:val="center"/>
          </w:tcPr>
          <w:p>
            <w:r>
              <w:rPr>
                <w:rFonts w:ascii="Arial" w:cs="Arial" w:eastAsia="Arial" w:hAnsi="Arial"/>
                <w:b/>
                <w:bCs/>
                <w:color w:val="FFFFFF"/>
                <w:sz w:val="20"/>
                <w:szCs w:val="20"/>
              </w:rPr>
              <w:t xml:space="preserve">Date of Birth</w:t>
            </w:r>
          </w:p>
        </w:tc>
        <w:tc>
          <w:tcPr>
            <w:tcW w:type="dxa" w:w="6400"/>
            <w:tcBorders>
              <w:top w:val="single" w:color="CCCCCC" w:sz="1"/>
              <w:left w:val="single" w:color="CCCCCC" w:sz="1"/>
              <w:bottom w:val="single" w:color="CCCCCC" w:sz="1"/>
              <w:right w:val="single" w:color="CCCCCC" w:sz="1"/>
            </w:tcBorders>
            <w:shd w:fill="F5F5F5" w:val="clear"/>
            <w:tcMar>
              <w:top w:type="dxa" w:w="100"/>
              <w:left w:type="dxa" w:w="140"/>
              <w:bottom w:type="dxa" w:w="100"/>
              <w:right w:type="dxa" w:w="120"/>
            </w:tcMar>
          </w:tcPr>
          <w:p>
            <w:r>
              <w:rPr>
                <w:rFonts w:ascii="Arial" w:cs="Arial" w:eastAsia="Arial" w:hAnsi="Arial"/>
                <w:i/>
                <w:iCs/>
                <w:color w:val="212121"/>
                <w:sz w:val="20"/>
                <w:szCs w:val="20"/>
              </w:rPr>
              <w:t xml:space="preserve">[DD Month YYYY]</w:t>
            </w:r>
          </w:p>
        </w:tc>
      </w:tr>
      <w:tr>
        <w:tc>
          <w:tcPr>
            <w:tcW w:type="dxa" w:w="2800"/>
            <w:tcBorders>
              <w:top w:val="single" w:color="CCCCCC" w:sz="1"/>
              <w:left w:val="single" w:color="CCCCCC" w:sz="1"/>
              <w:bottom w:val="single" w:color="CCCCCC" w:sz="1"/>
              <w:right w:val="single" w:color="CCCCCC" w:sz="1"/>
            </w:tcBorders>
            <w:shd w:fill="1B3A6B" w:val="clear"/>
            <w:tcMar>
              <w:top w:type="dxa" w:w="100"/>
              <w:left w:type="dxa" w:w="140"/>
              <w:bottom w:type="dxa" w:w="100"/>
              <w:right w:type="dxa" w:w="120"/>
            </w:tcMar>
            <w:vAlign w:val="center"/>
          </w:tcPr>
          <w:p>
            <w:r>
              <w:rPr>
                <w:rFonts w:ascii="Arial" w:cs="Arial" w:eastAsia="Arial" w:hAnsi="Arial"/>
                <w:b/>
                <w:bCs/>
                <w:color w:val="FFFFFF"/>
                <w:sz w:val="20"/>
                <w:szCs w:val="20"/>
              </w:rPr>
              <w:t xml:space="preserve">Medicare Number</w:t>
            </w:r>
          </w:p>
        </w:tc>
        <w:tc>
          <w:tcPr>
            <w:tcW w:type="dxa" w:w="6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20"/>
            </w:tcMar>
          </w:tcPr>
          <w:p>
            <w:r>
              <w:rPr>
                <w:rFonts w:ascii="Arial" w:cs="Arial" w:eastAsia="Arial" w:hAnsi="Arial"/>
                <w:i/>
                <w:iCs/>
                <w:color w:val="212121"/>
                <w:sz w:val="20"/>
                <w:szCs w:val="20"/>
              </w:rPr>
              <w:t xml:space="preserve">[XXXX XXXXX X — X]</w:t>
            </w:r>
          </w:p>
        </w:tc>
      </w:tr>
      <w:tr>
        <w:tc>
          <w:tcPr>
            <w:tcW w:type="dxa" w:w="2800"/>
            <w:tcBorders>
              <w:top w:val="single" w:color="CCCCCC" w:sz="1"/>
              <w:left w:val="single" w:color="CCCCCC" w:sz="1"/>
              <w:bottom w:val="single" w:color="CCCCCC" w:sz="1"/>
              <w:right w:val="single" w:color="CCCCCC" w:sz="1"/>
            </w:tcBorders>
            <w:shd w:fill="2E7D8C" w:val="clear"/>
            <w:tcMar>
              <w:top w:type="dxa" w:w="100"/>
              <w:left w:type="dxa" w:w="140"/>
              <w:bottom w:type="dxa" w:w="100"/>
              <w:right w:type="dxa" w:w="120"/>
            </w:tcMar>
            <w:vAlign w:val="center"/>
          </w:tcPr>
          <w:p>
            <w:r>
              <w:rPr>
                <w:rFonts w:ascii="Arial" w:cs="Arial" w:eastAsia="Arial" w:hAnsi="Arial"/>
                <w:b/>
                <w:bCs/>
                <w:color w:val="FFFFFF"/>
                <w:sz w:val="20"/>
                <w:szCs w:val="20"/>
              </w:rPr>
              <w:t xml:space="preserve">Main Reason for Today's Visit</w:t>
            </w:r>
          </w:p>
        </w:tc>
        <w:tc>
          <w:tcPr>
            <w:tcW w:type="dxa" w:w="6400"/>
            <w:tcBorders>
              <w:top w:val="single" w:color="CCCCCC" w:sz="1"/>
              <w:left w:val="single" w:color="CCCCCC" w:sz="1"/>
              <w:bottom w:val="single" w:color="CCCCCC" w:sz="1"/>
              <w:right w:val="single" w:color="CCCCCC" w:sz="1"/>
            </w:tcBorders>
            <w:shd w:fill="D1ECF1" w:val="clear"/>
            <w:tcMar>
              <w:top w:type="dxa" w:w="100"/>
              <w:left w:type="dxa" w:w="140"/>
              <w:bottom w:type="dxa" w:w="100"/>
              <w:right w:type="dxa" w:w="120"/>
            </w:tcMar>
          </w:tcPr>
          <w:p>
            <w:r>
              <w:rPr>
                <w:rFonts w:ascii="Arial" w:cs="Arial" w:eastAsia="Arial" w:hAnsi="Arial"/>
                <w:i/>
                <w:iCs/>
                <w:color w:val="212121"/>
                <w:sz w:val="20"/>
                <w:szCs w:val="20"/>
              </w:rPr>
              <w:t xml:space="preserve">[Patient to describe in 1–2 sentences the main reason they are here today]</w:t>
            </w:r>
          </w:p>
        </w:tc>
      </w:tr>
      <w:tr>
        <w:tc>
          <w:tcPr>
            <w:tcW w:type="dxa" w:w="2800"/>
            <w:tcBorders>
              <w:top w:val="single" w:color="CCCCCC" w:sz="1"/>
              <w:left w:val="single" w:color="CCCCCC" w:sz="1"/>
              <w:bottom w:val="single" w:color="CCCCCC" w:sz="1"/>
              <w:right w:val="single" w:color="CCCCCC" w:sz="1"/>
            </w:tcBorders>
            <w:shd w:fill="2E7D8C" w:val="clear"/>
            <w:tcMar>
              <w:top w:type="dxa" w:w="100"/>
              <w:left w:type="dxa" w:w="140"/>
              <w:bottom w:type="dxa" w:w="100"/>
              <w:right w:type="dxa" w:w="120"/>
            </w:tcMar>
            <w:vAlign w:val="center"/>
          </w:tcPr>
          <w:p>
            <w:r>
              <w:rPr>
                <w:rFonts w:ascii="Arial" w:cs="Arial" w:eastAsia="Arial" w:hAnsi="Arial"/>
                <w:b/>
                <w:bCs/>
                <w:color w:val="FFFFFF"/>
                <w:sz w:val="20"/>
                <w:szCs w:val="20"/>
              </w:rPr>
              <w:t xml:space="preserve">How Long Has This Been Going On?</w:t>
            </w:r>
          </w:p>
        </w:tc>
        <w:tc>
          <w:tcPr>
            <w:tcW w:type="dxa" w:w="6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20"/>
            </w:tcMar>
          </w:tcPr>
          <w:p>
            <w:r>
              <w:rPr>
                <w:rFonts w:ascii="Arial" w:cs="Arial" w:eastAsia="Arial" w:hAnsi="Arial"/>
                <w:i/>
                <w:iCs/>
                <w:color w:val="212121"/>
                <w:sz w:val="20"/>
                <w:szCs w:val="20"/>
              </w:rPr>
              <w:t xml:space="preserve">[e.g. 6 months / 2 years / since [date]]</w:t>
            </w:r>
          </w:p>
        </w:tc>
      </w:tr>
      <w:tr>
        <w:tc>
          <w:tcPr>
            <w:tcW w:type="dxa" w:w="2800"/>
            <w:tcBorders>
              <w:top w:val="single" w:color="CCCCCC" w:sz="1"/>
              <w:left w:val="single" w:color="CCCCCC" w:sz="1"/>
              <w:bottom w:val="single" w:color="CCCCCC" w:sz="1"/>
              <w:right w:val="single" w:color="CCCCCC" w:sz="1"/>
            </w:tcBorders>
            <w:shd w:fill="2E7D8C" w:val="clear"/>
            <w:tcMar>
              <w:top w:type="dxa" w:w="100"/>
              <w:left w:type="dxa" w:w="140"/>
              <w:bottom w:type="dxa" w:w="100"/>
              <w:right w:type="dxa" w:w="120"/>
            </w:tcMar>
            <w:vAlign w:val="center"/>
          </w:tcPr>
          <w:p>
            <w:r>
              <w:rPr>
                <w:rFonts w:ascii="Arial" w:cs="Arial" w:eastAsia="Arial" w:hAnsi="Arial"/>
                <w:b/>
                <w:bCs/>
                <w:color w:val="FFFFFF"/>
                <w:sz w:val="20"/>
                <w:szCs w:val="20"/>
              </w:rPr>
              <w:t xml:space="preserve">Top 3 Symptoms Affecting Me Most</w:t>
            </w:r>
          </w:p>
        </w:tc>
        <w:tc>
          <w:tcPr>
            <w:tcW w:type="dxa" w:w="6400"/>
            <w:tcBorders>
              <w:top w:val="single" w:color="CCCCCC" w:sz="1"/>
              <w:left w:val="single" w:color="CCCCCC" w:sz="1"/>
              <w:bottom w:val="single" w:color="CCCCCC" w:sz="1"/>
              <w:right w:val="single" w:color="CCCCCC" w:sz="1"/>
            </w:tcBorders>
            <w:shd w:fill="F5F5F5" w:val="clear"/>
            <w:tcMar>
              <w:top w:type="dxa" w:w="100"/>
              <w:left w:type="dxa" w:w="140"/>
              <w:bottom w:type="dxa" w:w="100"/>
              <w:right w:type="dxa" w:w="120"/>
            </w:tcMar>
          </w:tcPr>
          <w:p>
            <w:pPr>
              <w:spacing w:after="20" w:before="30"/>
            </w:pPr>
            <w:r>
              <w:rPr>
                <w:rFonts w:ascii="Arial" w:cs="Arial" w:eastAsia="Arial" w:hAnsi="Arial"/>
                <w:i/>
                <w:iCs/>
                <w:color w:val="212121"/>
                <w:sz w:val="20"/>
                <w:szCs w:val="20"/>
              </w:rPr>
              <w:t xml:space="preserve">1. [Most important symptom]</w:t>
            </w:r>
          </w:p>
          <w:p>
            <w:pPr>
              <w:spacing w:after="20" w:before="20"/>
            </w:pPr>
            <w:r>
              <w:rPr>
                <w:rFonts w:ascii="Arial" w:cs="Arial" w:eastAsia="Arial" w:hAnsi="Arial"/>
                <w:i/>
                <w:iCs/>
                <w:color w:val="212121"/>
                <w:sz w:val="20"/>
                <w:szCs w:val="20"/>
              </w:rPr>
              <w:t xml:space="preserve">2. [Second symptom]</w:t>
            </w:r>
          </w:p>
          <w:p>
            <w:pPr>
              <w:spacing w:after="30" w:before="20"/>
            </w:pPr>
            <w:r>
              <w:rPr>
                <w:rFonts w:ascii="Arial" w:cs="Arial" w:eastAsia="Arial" w:hAnsi="Arial"/>
                <w:i/>
                <w:iCs/>
                <w:color w:val="212121"/>
                <w:sz w:val="20"/>
                <w:szCs w:val="20"/>
              </w:rPr>
              <w:t xml:space="preserve">3. [Third symptom]</w:t>
            </w:r>
          </w:p>
        </w:tc>
      </w:tr>
      <w:tr>
        <w:tc>
          <w:tcPr>
            <w:tcW w:type="dxa" w:w="2800"/>
            <w:tcBorders>
              <w:top w:val="single" w:color="CCCCCC" w:sz="1"/>
              <w:left w:val="single" w:color="CCCCCC" w:sz="1"/>
              <w:bottom w:val="single" w:color="CCCCCC" w:sz="1"/>
              <w:right w:val="single" w:color="CCCCCC" w:sz="1"/>
            </w:tcBorders>
            <w:shd w:fill="2E7D8C" w:val="clear"/>
            <w:tcMar>
              <w:top w:type="dxa" w:w="100"/>
              <w:left w:type="dxa" w:w="140"/>
              <w:bottom w:type="dxa" w:w="100"/>
              <w:right w:type="dxa" w:w="120"/>
            </w:tcMar>
            <w:vAlign w:val="center"/>
          </w:tcPr>
          <w:p>
            <w:r>
              <w:rPr>
                <w:rFonts w:ascii="Arial" w:cs="Arial" w:eastAsia="Arial" w:hAnsi="Arial"/>
                <w:b/>
                <w:bCs/>
                <w:color w:val="FFFFFF"/>
                <w:sz w:val="20"/>
                <w:szCs w:val="20"/>
              </w:rPr>
              <w:t xml:space="preserve">My Top 3 Questions for Today</w:t>
            </w:r>
          </w:p>
        </w:tc>
        <w:tc>
          <w:tcPr>
            <w:tcW w:type="dxa" w:w="6400"/>
            <w:tcBorders>
              <w:top w:val="single" w:color="CCCCCC" w:sz="1"/>
              <w:left w:val="single" w:color="CCCCCC" w:sz="1"/>
              <w:bottom w:val="single" w:color="CCCCCC" w:sz="1"/>
              <w:right w:val="single" w:color="CCCCCC" w:sz="1"/>
            </w:tcBorders>
            <w:shd w:fill="D1ECF1" w:val="clear"/>
            <w:tcMar>
              <w:top w:type="dxa" w:w="100"/>
              <w:left w:type="dxa" w:w="140"/>
              <w:bottom w:type="dxa" w:w="100"/>
              <w:right w:type="dxa" w:w="120"/>
            </w:tcMar>
          </w:tcPr>
          <w:p>
            <w:pPr>
              <w:spacing w:after="20" w:before="30"/>
            </w:pPr>
            <w:r>
              <w:rPr>
                <w:rFonts w:ascii="Arial" w:cs="Arial" w:eastAsia="Arial" w:hAnsi="Arial"/>
                <w:i/>
                <w:iCs/>
                <w:color w:val="212121"/>
                <w:sz w:val="20"/>
                <w:szCs w:val="20"/>
              </w:rPr>
              <w:t xml:space="preserve">1. [Most important question — see full list in Section 5]</w:t>
            </w:r>
          </w:p>
          <w:p>
            <w:pPr>
              <w:spacing w:after="20" w:before="20"/>
            </w:pPr>
            <w:r>
              <w:rPr>
                <w:rFonts w:ascii="Arial" w:cs="Arial" w:eastAsia="Arial" w:hAnsi="Arial"/>
                <w:i/>
                <w:iCs/>
                <w:color w:val="212121"/>
                <w:sz w:val="20"/>
                <w:szCs w:val="20"/>
              </w:rPr>
              <w:t xml:space="preserve">2. [Second question]</w:t>
            </w:r>
          </w:p>
          <w:p>
            <w:pPr>
              <w:spacing w:after="30" w:before="20"/>
            </w:pPr>
            <w:r>
              <w:rPr>
                <w:rFonts w:ascii="Arial" w:cs="Arial" w:eastAsia="Arial" w:hAnsi="Arial"/>
                <w:i/>
                <w:iCs/>
                <w:color w:val="212121"/>
                <w:sz w:val="20"/>
                <w:szCs w:val="20"/>
              </w:rPr>
              <w:t xml:space="preserve">3. [Third question]</w:t>
            </w:r>
          </w:p>
        </w:tc>
      </w:tr>
      <w:tr>
        <w:tc>
          <w:tcPr>
            <w:tcW w:type="dxa" w:w="2800"/>
            <w:tcBorders>
              <w:top w:val="single" w:color="CCCCCC" w:sz="1"/>
              <w:left w:val="single" w:color="CCCCCC" w:sz="1"/>
              <w:bottom w:val="single" w:color="CCCCCC" w:sz="1"/>
              <w:right w:val="single" w:color="CCCCCC" w:sz="1"/>
            </w:tcBorders>
            <w:shd w:fill="2E7D8C" w:val="clear"/>
            <w:tcMar>
              <w:top w:type="dxa" w:w="100"/>
              <w:left w:type="dxa" w:w="140"/>
              <w:bottom w:type="dxa" w:w="100"/>
              <w:right w:type="dxa" w:w="120"/>
            </w:tcMar>
            <w:vAlign w:val="center"/>
          </w:tcPr>
          <w:p>
            <w:r>
              <w:rPr>
                <w:rFonts w:ascii="Arial" w:cs="Arial" w:eastAsia="Arial" w:hAnsi="Arial"/>
                <w:b/>
                <w:bCs/>
                <w:color w:val="FFFFFF"/>
                <w:sz w:val="20"/>
                <w:szCs w:val="20"/>
              </w:rPr>
              <w:t xml:space="preserve">Current Medications</w:t>
            </w:r>
          </w:p>
        </w:tc>
        <w:tc>
          <w:tcPr>
            <w:tcW w:type="dxa" w:w="6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20"/>
            </w:tcMar>
          </w:tcPr>
          <w:p>
            <w:r>
              <w:rPr>
                <w:rFonts w:ascii="Arial" w:cs="Arial" w:eastAsia="Arial" w:hAnsi="Arial"/>
                <w:i/>
                <w:iCs/>
                <w:color w:val="212121"/>
                <w:sz w:val="20"/>
                <w:szCs w:val="20"/>
              </w:rPr>
              <w:t xml:space="preserve">[List key medications — see full list in Section 6]</w:t>
            </w:r>
          </w:p>
        </w:tc>
      </w:tr>
      <w:tr>
        <w:tc>
          <w:tcPr>
            <w:tcW w:type="dxa" w:w="2800"/>
            <w:tcBorders>
              <w:top w:val="single" w:color="CCCCCC" w:sz="1"/>
              <w:left w:val="single" w:color="CCCCCC" w:sz="1"/>
              <w:bottom w:val="single" w:color="CCCCCC" w:sz="1"/>
              <w:right w:val="single" w:color="CCCCCC" w:sz="1"/>
            </w:tcBorders>
            <w:shd w:fill="2E7D8C" w:val="clear"/>
            <w:tcMar>
              <w:top w:type="dxa" w:w="100"/>
              <w:left w:type="dxa" w:w="140"/>
              <w:bottom w:type="dxa" w:w="100"/>
              <w:right w:type="dxa" w:w="120"/>
            </w:tcMar>
            <w:vAlign w:val="center"/>
          </w:tcPr>
          <w:p>
            <w:r>
              <w:rPr>
                <w:rFonts w:ascii="Arial" w:cs="Arial" w:eastAsia="Arial" w:hAnsi="Arial"/>
                <w:b/>
                <w:bCs/>
                <w:color w:val="FFFFFF"/>
                <w:sz w:val="20"/>
                <w:szCs w:val="20"/>
              </w:rPr>
              <w:t xml:space="preserve">Known Allergies</w:t>
            </w:r>
          </w:p>
        </w:tc>
        <w:tc>
          <w:tcPr>
            <w:tcW w:type="dxa" w:w="6400"/>
            <w:tcBorders>
              <w:top w:val="single" w:color="CCCCCC" w:sz="1"/>
              <w:left w:val="single" w:color="CCCCCC" w:sz="1"/>
              <w:bottom w:val="single" w:color="CCCCCC" w:sz="1"/>
              <w:right w:val="single" w:color="CCCCCC" w:sz="1"/>
            </w:tcBorders>
            <w:shd w:fill="F5F5F5" w:val="clear"/>
            <w:tcMar>
              <w:top w:type="dxa" w:w="100"/>
              <w:left w:type="dxa" w:w="140"/>
              <w:bottom w:type="dxa" w:w="100"/>
              <w:right w:type="dxa" w:w="120"/>
            </w:tcMar>
          </w:tcPr>
          <w:p>
            <w:r>
              <w:rPr>
                <w:rFonts w:ascii="Arial" w:cs="Arial" w:eastAsia="Arial" w:hAnsi="Arial"/>
                <w:i/>
                <w:iCs/>
                <w:color w:val="212121"/>
                <w:sz w:val="20"/>
                <w:szCs w:val="20"/>
              </w:rPr>
              <w:t xml:space="preserve">[List known allergies — see full list in Section 6]</w:t>
            </w:r>
          </w:p>
        </w:tc>
      </w:tr>
      <w:tr>
        <w:tc>
          <w:tcPr>
            <w:tcW w:type="dxa" w:w="2800"/>
            <w:tcBorders>
              <w:top w:val="single" w:color="CCCCCC" w:sz="1"/>
              <w:left w:val="single" w:color="CCCCCC" w:sz="1"/>
              <w:bottom w:val="single" w:color="CCCCCC" w:sz="1"/>
              <w:right w:val="single" w:color="CCCCCC" w:sz="1"/>
            </w:tcBorders>
            <w:shd w:fill="2E7D8C" w:val="clear"/>
            <w:tcMar>
              <w:top w:type="dxa" w:w="100"/>
              <w:left w:type="dxa" w:w="140"/>
              <w:bottom w:type="dxa" w:w="100"/>
              <w:right w:type="dxa" w:w="120"/>
            </w:tcMar>
            <w:vAlign w:val="center"/>
          </w:tcPr>
          <w:p>
            <w:r>
              <w:rPr>
                <w:rFonts w:ascii="Arial" w:cs="Arial" w:eastAsia="Arial" w:hAnsi="Arial"/>
                <w:b/>
                <w:bCs/>
                <w:color w:val="FFFFFF"/>
                <w:sz w:val="20"/>
                <w:szCs w:val="20"/>
              </w:rPr>
              <w:t xml:space="preserve">What I Would Like from Today's Appointment</w:t>
            </w:r>
          </w:p>
        </w:tc>
        <w:tc>
          <w:tcPr>
            <w:tcW w:type="dxa" w:w="6400"/>
            <w:tcBorders>
              <w:top w:val="single" w:color="CCCCCC" w:sz="1"/>
              <w:left w:val="single" w:color="CCCCCC" w:sz="1"/>
              <w:bottom w:val="single" w:color="CCCCCC" w:sz="1"/>
              <w:right w:val="single" w:color="CCCCCC" w:sz="1"/>
            </w:tcBorders>
            <w:shd w:fill="D6EAF8" w:val="clear"/>
            <w:tcMar>
              <w:top w:type="dxa" w:w="100"/>
              <w:left w:type="dxa" w:w="140"/>
              <w:bottom w:type="dxa" w:w="100"/>
              <w:right w:type="dxa" w:w="120"/>
            </w:tcMar>
          </w:tcPr>
          <w:p>
            <w:r>
              <w:rPr>
                <w:rFonts w:ascii="Arial" w:cs="Arial" w:eastAsia="Arial" w:hAnsi="Arial"/>
                <w:i/>
                <w:iCs/>
                <w:color w:val="212121"/>
                <w:sz w:val="20"/>
                <w:szCs w:val="20"/>
              </w:rPr>
              <w:t xml:space="preserve">[e.g. An explanation of my symptoms / A referral / A specific test / A management plan / A second opinion]</w:t>
            </w:r>
          </w:p>
        </w:tc>
      </w:tr>
    </w:tbl>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9200"/>
      </w:tblGrid>
      <w:tr>
        <w:tc>
          <w:tcPr>
            <w:tcW w:type="dxa" w:w="9200"/>
            <w:tcBorders>
              <w:top w:val="single" w:color="856404" w:sz="4"/>
              <w:left w:val="single" w:color="856404" w:sz="16"/>
              <w:bottom w:val="single" w:color="856404" w:sz="4"/>
              <w:right w:val="single" w:color="856404" w:sz="4"/>
            </w:tcBorders>
            <w:shd w:fill="FFF3CD" w:val="clear"/>
            <w:tcMar>
              <w:top w:type="dxa" w:w="120"/>
              <w:left w:type="dxa" w:w="200"/>
              <w:bottom w:type="dxa" w:w="120"/>
              <w:right w:type="dxa" w:w="120"/>
            </w:tcMar>
          </w:tcPr>
          <w:p>
            <w:pPr>
              <w:spacing w:after="60" w:before="60"/>
            </w:pPr>
            <w:r>
              <w:rPr>
                <w:rFonts w:ascii="Arial" w:cs="Arial" w:eastAsia="Arial" w:hAnsi="Arial"/>
                <w:b/>
                <w:bCs/>
                <w:color w:val="856404"/>
                <w:sz w:val="21"/>
                <w:szCs w:val="21"/>
              </w:rPr>
              <w:t xml:space="preserve">Patient Note</w:t>
            </w:r>
          </w:p>
          <w:p>
            <w:pPr>
              <w:spacing w:after="28" w:before="28"/>
            </w:pPr>
            <w:r>
              <w:rPr>
                <w:rFonts w:ascii="Arial" w:cs="Arial" w:eastAsia="Arial" w:hAnsi="Arial"/>
                <w:color w:val="212121"/>
                <w:sz w:val="19"/>
                <w:szCs w:val="19"/>
              </w:rPr>
              <w:t xml:space="preserve">Full details of your symptom history, question list, medications, allergies, and previous investigations are in the sections that follow.</w:t>
            </w:r>
          </w:p>
          <w:p>
            <w:pPr>
              <w:spacing w:after="28" w:before="28"/>
            </w:pPr>
            <w:r>
              <w:rPr>
                <w:rFonts w:ascii="Arial" w:cs="Arial" w:eastAsia="Arial" w:hAnsi="Arial"/>
                <w:color w:val="212121"/>
                <w:sz w:val="19"/>
                <w:szCs w:val="19"/>
              </w:rPr>
              <w:t xml:space="preserve">This brief is designed to be handed to your GP at the start of the appointment so you don't spend your 20 minutes on paperwork.</w:t>
            </w:r>
          </w:p>
        </w:tc>
      </w:tr>
    </w:tbl>
    <w:p>
      <w:pPr>
        <w:spacing w:after="80" w:before="80"/>
      </w:pPr>
      <w:r>
        <w:t xml:space="preserve"/>
      </w:r>
    </w:p>
    <w:p>
      <w:pPr>
        <w:spacing w:after="0" w:before="0"/>
      </w:pPr>
      <w:r>
        <w:br w:type="page"/>
      </w:r>
    </w:p>
    <w:p>
      <w:pPr>
        <w:pStyle w:val="Heading1"/>
        <w:spacing w:after="100" w:before="300"/>
      </w:pPr>
      <w:r>
        <w:rPr>
          <w:rFonts w:ascii="Arial" w:cs="Arial" w:eastAsia="Arial" w:hAnsi="Arial"/>
          <w:b/>
          <w:bCs/>
          <w:color w:val="1B3A6B"/>
          <w:sz w:val="28"/>
          <w:szCs w:val="28"/>
        </w:rPr>
        <w:t xml:space="preserve">SECTION 5 — SYMPTOM TIMELINE</w:t>
      </w:r>
    </w:p>
    <w:p>
      <w:pPr>
        <w:pBdr>
          <w:bottom w:val="single" w:color="2E7D8C" w:sz="8" w:space="1"/>
        </w:pBdr>
        <w:spacing w:after="80" w:before="80"/>
      </w:pPr>
    </w:p>
    <w:p>
      <w:pPr>
        <w:spacing w:after="60" w:before="60"/>
      </w:pPr>
      <w:r>
        <w:rPr>
          <w:rFonts w:ascii="Arial" w:cs="Arial" w:eastAsia="Arial" w:hAnsi="Arial"/>
          <w:i/>
          <w:iCs/>
          <w:color w:val="6C757D"/>
          <w:sz w:val="21"/>
          <w:szCs w:val="21"/>
        </w:rPr>
        <w:t xml:space="preserve">All information in this section has been provided by the patient. It has not been independently verified or clinically assessed by the Health Navigator.</w:t>
      </w:r>
    </w:p>
    <w:p>
      <w:pPr>
        <w:spacing w:after="80" w:before="80"/>
      </w:pPr>
      <w:r>
        <w:t xml:space="preserve"/>
      </w:r>
    </w:p>
    <w:p>
      <w:pPr>
        <w:pStyle w:val="Heading2"/>
        <w:spacing w:after="80" w:before="220"/>
      </w:pPr>
      <w:r>
        <w:rPr>
          <w:rFonts w:ascii="Arial" w:cs="Arial" w:eastAsia="Arial" w:hAnsi="Arial"/>
          <w:b/>
          <w:bCs/>
          <w:color w:val="2E7D8C"/>
          <w:sz w:val="24"/>
          <w:szCs w:val="24"/>
        </w:rPr>
        <w:t xml:space="preserve">5.1  When Did This Start?</w:t>
      </w:r>
    </w:p>
    <w:p>
      <w:pPr>
        <w:spacing w:after="60" w:before="60"/>
      </w:pPr>
      <w:r>
        <w:rPr>
          <w:rFonts w:ascii="Arial" w:cs="Arial" w:eastAsia="Arial" w:hAnsi="Arial"/>
          <w:i/>
          <w:iCs/>
          <w:color w:val="AAAAAA"/>
          <w:sz w:val="21"/>
          <w:szCs w:val="21"/>
        </w:rPr>
        <w:t xml:space="preserve">[Patient to describe in their own words when symptoms first began and what they noticed first.]</w:t>
      </w:r>
    </w:p>
    <w:p>
      <w:pPr>
        <w:spacing w:after="80" w:before="80"/>
      </w:pPr>
      <w:r>
        <w:t xml:space="preserve"/>
      </w:r>
    </w:p>
    <w:p>
      <w:pPr>
        <w:pStyle w:val="Heading2"/>
        <w:spacing w:after="80" w:before="220"/>
      </w:pPr>
      <w:r>
        <w:rPr>
          <w:rFonts w:ascii="Arial" w:cs="Arial" w:eastAsia="Arial" w:hAnsi="Arial"/>
          <w:b/>
          <w:bCs/>
          <w:color w:val="2E7D8C"/>
          <w:sz w:val="24"/>
          <w:szCs w:val="24"/>
        </w:rPr>
        <w:t xml:space="preserve">5.2  Was There a Triggering Event?</w:t>
      </w:r>
    </w:p>
    <w:p>
      <w:pPr>
        <w:spacing w:after="60" w:before="60"/>
      </w:pPr>
      <w:r>
        <w:rPr>
          <w:rFonts w:ascii="Arial" w:cs="Arial" w:eastAsia="Arial" w:hAnsi="Arial"/>
          <w:i/>
          <w:iCs/>
          <w:color w:val="AAAAAA"/>
          <w:sz w:val="21"/>
          <w:szCs w:val="21"/>
        </w:rPr>
        <w:t xml:space="preserve">[Was there an illness, infection, injury, stressful period, medication change, or other event around the time symptoms started? Describe here.]</w:t>
      </w:r>
    </w:p>
    <w:p>
      <w:pPr>
        <w:spacing w:after="80" w:before="80"/>
      </w:pPr>
      <w:r>
        <w:t xml:space="preserve"/>
      </w:r>
    </w:p>
    <w:p>
      <w:pPr>
        <w:pStyle w:val="Heading2"/>
        <w:spacing w:after="80" w:before="220"/>
      </w:pPr>
      <w:r>
        <w:rPr>
          <w:rFonts w:ascii="Arial" w:cs="Arial" w:eastAsia="Arial" w:hAnsi="Arial"/>
          <w:b/>
          <w:bCs/>
          <w:color w:val="2E7D8C"/>
          <w:sz w:val="24"/>
          <w:szCs w:val="24"/>
        </w:rPr>
        <w:t xml:space="preserve">5.3  Symptom Timeline — Chronological Record</w:t>
      </w:r>
    </w:p>
    <w:p>
      <w:pPr>
        <w:spacing w:after="60" w:before="60"/>
      </w:pPr>
      <w:r>
        <w:rPr>
          <w:rFonts w:ascii="Arial" w:cs="Arial" w:eastAsia="Arial" w:hAnsi="Arial"/>
          <w:i/>
          <w:iCs/>
          <w:color w:val="6C757D"/>
          <w:sz w:val="21"/>
          <w:szCs w:val="21"/>
        </w:rPr>
        <w:t xml:space="preserve">List your symptoms in the order they appeared, with approximate dates. This helps your GP understand how your health has changed over time.</w:t>
      </w:r>
    </w:p>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1600"/>
        <w:gridCol w:w="2200"/>
        <w:gridCol w:w="2200"/>
        <w:gridCol w:w="3200"/>
      </w:tblGrid>
      <w:tr>
        <w:trPr>
          <w:tblHeader/>
        </w:trPr>
        <w:tc>
          <w:tcPr>
            <w:tcW w:type="dxa" w:w="16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Approximate Date
or Time Period</w:t>
            </w:r>
          </w:p>
        </w:tc>
        <w:tc>
          <w:tcPr>
            <w:tcW w:type="dxa" w:w="22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Symptom / Event</w:t>
            </w:r>
          </w:p>
        </w:tc>
        <w:tc>
          <w:tcPr>
            <w:tcW w:type="dxa" w:w="22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How Severe?
(Mild / Moderate / Severe)</w:t>
            </w:r>
          </w:p>
        </w:tc>
        <w:tc>
          <w:tcPr>
            <w:tcW w:type="dxa" w:w="32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Impact on Daily Life
(work, exercise, activities)</w:t>
            </w:r>
          </w:p>
        </w:tc>
      </w:tr>
      <w:tr>
        <w:tc>
          <w:tcPr>
            <w:tcW w:type="dxa" w:w="1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3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1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3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1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3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1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3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bl>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9200"/>
      </w:tblGrid>
      <w:tr>
        <w:tc>
          <w:tcPr>
            <w:tcW w:type="dxa" w:w="9200"/>
            <w:tcBorders>
              <w:top w:val="single" w:color="856404" w:sz="4"/>
              <w:left w:val="single" w:color="856404" w:sz="16"/>
              <w:bottom w:val="single" w:color="856404" w:sz="4"/>
              <w:right w:val="single" w:color="856404" w:sz="4"/>
            </w:tcBorders>
            <w:shd w:fill="FFF3CD" w:val="clear"/>
            <w:tcMar>
              <w:top w:type="dxa" w:w="120"/>
              <w:left w:type="dxa" w:w="200"/>
              <w:bottom w:type="dxa" w:w="120"/>
              <w:right w:type="dxa" w:w="120"/>
            </w:tcMar>
          </w:tcPr>
          <w:p>
            <w:pPr>
              <w:spacing w:after="60" w:before="60"/>
            </w:pPr>
            <w:r>
              <w:rPr>
                <w:rFonts w:ascii="Arial" w:cs="Arial" w:eastAsia="Arial" w:hAnsi="Arial"/>
                <w:b/>
                <w:bCs/>
                <w:color w:val="856404"/>
                <w:sz w:val="21"/>
                <w:szCs w:val="21"/>
              </w:rPr>
              <w:t xml:space="preserve">Tip for Completing This Table</w:t>
            </w:r>
          </w:p>
          <w:p>
            <w:pPr>
              <w:spacing w:after="28" w:before="28"/>
            </w:pPr>
            <w:r>
              <w:rPr>
                <w:rFonts w:ascii="Arial" w:cs="Arial" w:eastAsia="Arial" w:hAnsi="Arial"/>
                <w:color w:val="212121"/>
                <w:sz w:val="19"/>
                <w:szCs w:val="19"/>
              </w:rPr>
              <w:t xml:space="preserve">You don't need exact dates — approximate months or years are fine (e.g. 'around mid-2023' or 'after my viral illness in early 2024').</w:t>
            </w:r>
          </w:p>
          <w:p>
            <w:pPr>
              <w:spacing w:after="28" w:before="28"/>
            </w:pPr>
            <w:r>
              <w:rPr>
                <w:rFonts w:ascii="Arial" w:cs="Arial" w:eastAsia="Arial" w:hAnsi="Arial"/>
                <w:color w:val="212121"/>
                <w:sz w:val="19"/>
                <w:szCs w:val="19"/>
              </w:rPr>
              <w:t xml:space="preserve">Start with the very first thing you noticed and work forward to today.</w:t>
            </w:r>
          </w:p>
          <w:p>
            <w:pPr>
              <w:spacing w:after="28" w:before="28"/>
            </w:pPr>
            <w:r>
              <w:rPr>
                <w:rFonts w:ascii="Arial" w:cs="Arial" w:eastAsia="Arial" w:hAnsi="Arial"/>
                <w:color w:val="212121"/>
                <w:sz w:val="19"/>
                <w:szCs w:val="19"/>
              </w:rPr>
              <w:t xml:space="preserve">Include anything that felt unusual — even if it seemed minor at the time.</w:t>
            </w:r>
          </w:p>
        </w:tc>
      </w:tr>
    </w:tbl>
    <w:p>
      <w:pPr>
        <w:spacing w:after="80" w:before="80"/>
      </w:pPr>
      <w:r>
        <w:t xml:space="preserve"/>
      </w:r>
    </w:p>
    <w:p>
      <w:pPr>
        <w:pStyle w:val="Heading2"/>
        <w:spacing w:after="80" w:before="220"/>
      </w:pPr>
      <w:r>
        <w:rPr>
          <w:rFonts w:ascii="Arial" w:cs="Arial" w:eastAsia="Arial" w:hAnsi="Arial"/>
          <w:b/>
          <w:bCs/>
          <w:color w:val="2E7D8C"/>
          <w:sz w:val="24"/>
          <w:szCs w:val="24"/>
        </w:rPr>
        <w:t xml:space="preserve">5.4  Key Symptom Checklist</w:t>
      </w:r>
    </w:p>
    <w:p>
      <w:pPr>
        <w:spacing w:after="60" w:before="60"/>
      </w:pPr>
      <w:r>
        <w:rPr>
          <w:rFonts w:ascii="Arial" w:cs="Arial" w:eastAsia="Arial" w:hAnsi="Arial"/>
          <w:i/>
          <w:iCs/>
          <w:color w:val="6C757D"/>
          <w:sz w:val="21"/>
          <w:szCs w:val="21"/>
        </w:rPr>
        <w:t xml:space="preserve">Tick the symptoms you currently experience and describe them in your own words.</w:t>
      </w:r>
    </w:p>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3000"/>
        <w:gridCol w:w="1200"/>
        <w:gridCol w:w="5000"/>
      </w:tblGrid>
      <w:tr>
        <w:trPr>
          <w:tblHeader/>
        </w:trPr>
        <w:tc>
          <w:tcPr>
            <w:tcW w:type="dxa" w:w="30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Symptom</w:t>
            </w:r>
          </w:p>
        </w:tc>
        <w:tc>
          <w:tcPr>
            <w:tcW w:type="dxa" w:w="12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Present?
(Yes / No)</w:t>
            </w:r>
          </w:p>
        </w:tc>
        <w:tc>
          <w:tcPr>
            <w:tcW w:type="dxa" w:w="50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Patient Description (own words)</w:t>
            </w:r>
          </w:p>
        </w:tc>
      </w:tr>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b/>
                <w:bCs/>
                <w:color w:val="212121"/>
                <w:sz w:val="19"/>
                <w:szCs w:val="19"/>
              </w:rPr>
              <w:t xml:space="preserve">Fatigue / Low energy</w:t>
            </w:r>
          </w:p>
        </w:tc>
        <w:tc>
          <w:tcPr>
            <w:tcW w:type="dxa" w:w="1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5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b/>
                <w:bCs/>
                <w:color w:val="212121"/>
                <w:sz w:val="19"/>
                <w:szCs w:val="19"/>
              </w:rPr>
              <w:t xml:space="preserve">Dizziness / Lightheadedness</w:t>
            </w:r>
          </w:p>
        </w:tc>
        <w:tc>
          <w:tcPr>
            <w:tcW w:type="dxa" w:w="1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5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b/>
                <w:bCs/>
                <w:color w:val="212121"/>
                <w:sz w:val="19"/>
                <w:szCs w:val="19"/>
              </w:rPr>
              <w:t xml:space="preserve">Palpitations / Racing heart</w:t>
            </w:r>
          </w:p>
        </w:tc>
        <w:tc>
          <w:tcPr>
            <w:tcW w:type="dxa" w:w="1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5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b/>
                <w:bCs/>
                <w:color w:val="212121"/>
                <w:sz w:val="19"/>
                <w:szCs w:val="19"/>
              </w:rPr>
              <w:t xml:space="preserve">Joint or muscle pain</w:t>
            </w:r>
          </w:p>
        </w:tc>
        <w:tc>
          <w:tcPr>
            <w:tcW w:type="dxa" w:w="1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5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b/>
                <w:bCs/>
                <w:color w:val="212121"/>
                <w:sz w:val="19"/>
                <w:szCs w:val="19"/>
              </w:rPr>
              <w:t xml:space="preserve">Brain fog / Memory difficulties</w:t>
            </w:r>
          </w:p>
        </w:tc>
        <w:tc>
          <w:tcPr>
            <w:tcW w:type="dxa" w:w="1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5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b/>
                <w:bCs/>
                <w:color w:val="212121"/>
                <w:sz w:val="19"/>
                <w:szCs w:val="19"/>
              </w:rPr>
              <w:t xml:space="preserve">Nausea / Stomach issues</w:t>
            </w:r>
          </w:p>
        </w:tc>
        <w:tc>
          <w:tcPr>
            <w:tcW w:type="dxa" w:w="1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5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b/>
                <w:bCs/>
                <w:color w:val="212121"/>
                <w:sz w:val="19"/>
                <w:szCs w:val="19"/>
              </w:rPr>
              <w:t xml:space="preserve">Headaches</w:t>
            </w:r>
          </w:p>
        </w:tc>
        <w:tc>
          <w:tcPr>
            <w:tcW w:type="dxa" w:w="1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5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b/>
                <w:bCs/>
                <w:color w:val="212121"/>
                <w:sz w:val="19"/>
                <w:szCs w:val="19"/>
              </w:rPr>
              <w:t xml:space="preserve">Breathlessness</w:t>
            </w:r>
          </w:p>
        </w:tc>
        <w:tc>
          <w:tcPr>
            <w:tcW w:type="dxa" w:w="1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5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b/>
                <w:bCs/>
                <w:color w:val="212121"/>
                <w:sz w:val="19"/>
                <w:szCs w:val="19"/>
              </w:rPr>
              <w:t xml:space="preserve">Skin changes</w:t>
            </w:r>
          </w:p>
        </w:tc>
        <w:tc>
          <w:tcPr>
            <w:tcW w:type="dxa" w:w="1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5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b/>
                <w:bCs/>
                <w:color w:val="212121"/>
                <w:sz w:val="19"/>
                <w:szCs w:val="19"/>
              </w:rPr>
              <w:t xml:space="preserve">Sleep problems</w:t>
            </w:r>
          </w:p>
        </w:tc>
        <w:tc>
          <w:tcPr>
            <w:tcW w:type="dxa" w:w="1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5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b/>
                <w:bCs/>
                <w:color w:val="212121"/>
                <w:sz w:val="19"/>
                <w:szCs w:val="19"/>
              </w:rPr>
              <w:t xml:space="preserve">Anxiety or low mood</w:t>
            </w:r>
          </w:p>
        </w:tc>
        <w:tc>
          <w:tcPr>
            <w:tcW w:type="dxa" w:w="1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5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b/>
                <w:bCs/>
                <w:color w:val="212121"/>
                <w:sz w:val="19"/>
                <w:szCs w:val="19"/>
              </w:rPr>
              <w:t xml:space="preserve">Other symptom 1</w:t>
            </w:r>
          </w:p>
        </w:tc>
        <w:tc>
          <w:tcPr>
            <w:tcW w:type="dxa" w:w="1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5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b/>
                <w:bCs/>
                <w:color w:val="212121"/>
                <w:sz w:val="19"/>
                <w:szCs w:val="19"/>
              </w:rPr>
              <w:t xml:space="preserve">Other symptom 2</w:t>
            </w:r>
          </w:p>
        </w:tc>
        <w:tc>
          <w:tcPr>
            <w:tcW w:type="dxa" w:w="1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5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b/>
                <w:bCs/>
                <w:color w:val="212121"/>
                <w:sz w:val="19"/>
                <w:szCs w:val="19"/>
              </w:rPr>
              <w:t xml:space="preserve">Other symptom 3</w:t>
            </w:r>
          </w:p>
        </w:tc>
        <w:tc>
          <w:tcPr>
            <w:tcW w:type="dxa" w:w="1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5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bl>
    <w:p>
      <w:pPr>
        <w:spacing w:after="80" w:before="80"/>
      </w:pPr>
      <w:r>
        <w:t xml:space="preserve"/>
      </w:r>
    </w:p>
    <w:p>
      <w:pPr>
        <w:pStyle w:val="Heading2"/>
        <w:spacing w:after="80" w:before="220"/>
      </w:pPr>
      <w:r>
        <w:rPr>
          <w:rFonts w:ascii="Arial" w:cs="Arial" w:eastAsia="Arial" w:hAnsi="Arial"/>
          <w:b/>
          <w:bCs/>
          <w:color w:val="2E7D8C"/>
          <w:sz w:val="24"/>
          <w:szCs w:val="24"/>
        </w:rPr>
        <w:t xml:space="preserve">5.5  What Makes Symptoms Worse?</w:t>
      </w:r>
    </w:p>
    <w:p>
      <w:pPr>
        <w:spacing w:after="60" w:before="60"/>
      </w:pPr>
      <w:r>
        <w:rPr>
          <w:rFonts w:ascii="Arial" w:cs="Arial" w:eastAsia="Arial" w:hAnsi="Arial"/>
          <w:i/>
          <w:iCs/>
          <w:color w:val="AAAAAA"/>
          <w:sz w:val="21"/>
          <w:szCs w:val="21"/>
        </w:rPr>
        <w:t xml:space="preserve">[List anything that makes your symptoms worse — e.g. standing up, heat, activity, stress, certain foods, time of day, menstrual cycle, etc.]</w:t>
      </w:r>
    </w:p>
    <w:p>
      <w:pPr>
        <w:spacing w:after="80" w:before="80"/>
      </w:pPr>
      <w:r>
        <w:t xml:space="preserve"/>
      </w:r>
    </w:p>
    <w:p>
      <w:pPr>
        <w:pStyle w:val="Heading2"/>
        <w:spacing w:after="80" w:before="220"/>
      </w:pPr>
      <w:r>
        <w:rPr>
          <w:rFonts w:ascii="Arial" w:cs="Arial" w:eastAsia="Arial" w:hAnsi="Arial"/>
          <w:b/>
          <w:bCs/>
          <w:color w:val="2E7D8C"/>
          <w:sz w:val="24"/>
          <w:szCs w:val="24"/>
        </w:rPr>
        <w:t xml:space="preserve">5.6  What Makes Symptoms Better?</w:t>
      </w:r>
    </w:p>
    <w:p>
      <w:pPr>
        <w:spacing w:after="60" w:before="60"/>
      </w:pPr>
      <w:r>
        <w:rPr>
          <w:rFonts w:ascii="Arial" w:cs="Arial" w:eastAsia="Arial" w:hAnsi="Arial"/>
          <w:i/>
          <w:iCs/>
          <w:color w:val="AAAAAA"/>
          <w:sz w:val="21"/>
          <w:szCs w:val="21"/>
        </w:rPr>
        <w:t xml:space="preserve">[List anything that helps — e.g. rest, lying down, certain medications, cold water, specific activities, etc.]</w:t>
      </w:r>
    </w:p>
    <w:p>
      <w:pPr>
        <w:spacing w:after="80" w:before="80"/>
      </w:pPr>
      <w:r>
        <w:t xml:space="preserve"/>
      </w:r>
    </w:p>
    <w:p>
      <w:pPr>
        <w:pStyle w:val="Heading2"/>
        <w:spacing w:after="80" w:before="220"/>
      </w:pPr>
      <w:r>
        <w:rPr>
          <w:rFonts w:ascii="Arial" w:cs="Arial" w:eastAsia="Arial" w:hAnsi="Arial"/>
          <w:b/>
          <w:bCs/>
          <w:color w:val="2E7D8C"/>
          <w:sz w:val="24"/>
          <w:szCs w:val="24"/>
        </w:rPr>
        <w:t xml:space="preserve">5.7  How Do Symptoms Affect Your Daily Life?</w:t>
      </w:r>
    </w:p>
    <w:p>
      <w:pPr>
        <w:spacing w:after="60" w:before="60"/>
      </w:pPr>
      <w:r>
        <w:rPr>
          <w:rFonts w:ascii="Arial" w:cs="Arial" w:eastAsia="Arial" w:hAnsi="Arial"/>
          <w:i/>
          <w:iCs/>
          <w:color w:val="AAAAAA"/>
          <w:sz w:val="21"/>
          <w:szCs w:val="21"/>
        </w:rPr>
        <w:t xml:space="preserve">[Describe the impact on your work, exercise, social activities, household tasks, relationships, and overall quality of life.]</w:t>
      </w:r>
    </w:p>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9200"/>
      </w:tblGrid>
      <w:tr>
        <w:tc>
          <w:tcPr>
            <w:tcW w:type="dxa" w:w="9200"/>
            <w:tcBorders>
              <w:top w:val="single" w:color="856404" w:sz="4"/>
              <w:left w:val="single" w:color="856404" w:sz="16"/>
              <w:bottom w:val="single" w:color="856404" w:sz="4"/>
              <w:right w:val="single" w:color="856404" w:sz="4"/>
            </w:tcBorders>
            <w:shd w:fill="FFF3CD" w:val="clear"/>
            <w:tcMar>
              <w:top w:type="dxa" w:w="120"/>
              <w:left w:type="dxa" w:w="200"/>
              <w:bottom w:type="dxa" w:w="120"/>
              <w:right w:type="dxa" w:w="120"/>
            </w:tcMar>
          </w:tcPr>
          <w:p>
            <w:pPr>
              <w:spacing w:after="60" w:before="60"/>
            </w:pPr>
            <w:r>
              <w:rPr>
                <w:rFonts w:ascii="Arial" w:cs="Arial" w:eastAsia="Arial" w:hAnsi="Arial"/>
                <w:b/>
                <w:bCs/>
                <w:color w:val="856404"/>
                <w:sz w:val="21"/>
                <w:szCs w:val="21"/>
              </w:rPr>
              <w:t xml:space="preserve">Disclaimer — Symptom Information</w:t>
            </w:r>
          </w:p>
          <w:p>
            <w:pPr>
              <w:spacing w:after="28" w:before="28"/>
            </w:pPr>
            <w:r>
              <w:rPr>
                <w:rFonts w:ascii="Arial" w:cs="Arial" w:eastAsia="Arial" w:hAnsi="Arial"/>
                <w:color w:val="212121"/>
                <w:sz w:val="19"/>
                <w:szCs w:val="19"/>
              </w:rPr>
              <w:t xml:space="preserve">All symptom information above is patient self-reported. The Health Navigator has not performed a physical examination or any clinical assessment.</w:t>
            </w:r>
          </w:p>
        </w:tc>
      </w:tr>
    </w:tbl>
    <w:p>
      <w:pPr>
        <w:spacing w:after="80" w:before="80"/>
      </w:pPr>
      <w:r>
        <w:t xml:space="preserve"/>
      </w:r>
    </w:p>
    <w:p>
      <w:pPr>
        <w:spacing w:after="0" w:before="0"/>
      </w:pPr>
      <w:r>
        <w:br w:type="page"/>
      </w:r>
    </w:p>
    <w:p>
      <w:pPr>
        <w:pStyle w:val="Heading1"/>
        <w:spacing w:after="100" w:before="300"/>
      </w:pPr>
      <w:r>
        <w:rPr>
          <w:rFonts w:ascii="Arial" w:cs="Arial" w:eastAsia="Arial" w:hAnsi="Arial"/>
          <w:b/>
          <w:bCs/>
          <w:color w:val="1B3A6B"/>
          <w:sz w:val="28"/>
          <w:szCs w:val="28"/>
        </w:rPr>
        <w:t xml:space="preserve">SECTION 6 — MEDICATIONS &amp; ALLERGIES</w:t>
      </w:r>
    </w:p>
    <w:p>
      <w:pPr>
        <w:pBdr>
          <w:bottom w:val="single" w:color="2E7D8C" w:sz="8" w:space="1"/>
        </w:pBdr>
        <w:spacing w:after="80" w:before="80"/>
      </w:pPr>
    </w:p>
    <w:p>
      <w:pPr>
        <w:spacing w:after="60" w:before="60"/>
      </w:pPr>
      <w:r>
        <w:rPr>
          <w:rFonts w:ascii="Arial" w:cs="Arial" w:eastAsia="Arial" w:hAnsi="Arial"/>
          <w:i/>
          <w:iCs/>
          <w:color w:val="6C757D"/>
          <w:sz w:val="21"/>
          <w:szCs w:val="21"/>
        </w:rPr>
        <w:t xml:space="preserve">All information in this section is patient-reported and has not been independently verified by the Health Navigator.</w:t>
      </w:r>
    </w:p>
    <w:p>
      <w:pPr>
        <w:spacing w:after="80" w:before="80"/>
      </w:pPr>
      <w:r>
        <w:t xml:space="preserve"/>
      </w:r>
    </w:p>
    <w:p>
      <w:pPr>
        <w:pStyle w:val="Heading2"/>
        <w:spacing w:after="80" w:before="220"/>
      </w:pPr>
      <w:r>
        <w:rPr>
          <w:rFonts w:ascii="Arial" w:cs="Arial" w:eastAsia="Arial" w:hAnsi="Arial"/>
          <w:b/>
          <w:bCs/>
          <w:color w:val="2E7D8C"/>
          <w:sz w:val="24"/>
          <w:szCs w:val="24"/>
        </w:rPr>
        <w:t xml:space="preserve">6.1  Current Medications and Supplements</w:t>
      </w:r>
    </w:p>
    <w:p>
      <w:pPr>
        <w:spacing w:after="60" w:before="60"/>
      </w:pPr>
      <w:r>
        <w:rPr>
          <w:rFonts w:ascii="Arial" w:cs="Arial" w:eastAsia="Arial" w:hAnsi="Arial"/>
          <w:i/>
          <w:iCs/>
          <w:color w:val="6C757D"/>
          <w:sz w:val="21"/>
          <w:szCs w:val="21"/>
        </w:rPr>
        <w:t xml:space="preserve">Include all prescription medications, over-the-counter medications, vitamins, and supplements.</w:t>
      </w:r>
    </w:p>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2800"/>
        <w:gridCol w:w="1200"/>
        <w:gridCol w:w="1400"/>
        <w:gridCol w:w="1400"/>
        <w:gridCol w:w="2400"/>
      </w:tblGrid>
      <w:tr>
        <w:trPr>
          <w:tblHeader/>
        </w:trPr>
        <w:tc>
          <w:tcPr>
            <w:tcW w:type="dxa" w:w="28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Medication / Supplement / Vitamin</w:t>
            </w:r>
          </w:p>
        </w:tc>
        <w:tc>
          <w:tcPr>
            <w:tcW w:type="dxa" w:w="12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Dose</w:t>
            </w:r>
          </w:p>
        </w:tc>
        <w:tc>
          <w:tcPr>
            <w:tcW w:type="dxa" w:w="14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Frequency</w:t>
            </w:r>
          </w:p>
        </w:tc>
        <w:tc>
          <w:tcPr>
            <w:tcW w:type="dxa" w:w="14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Prescribed or
Self-initiated?</w:t>
            </w:r>
          </w:p>
        </w:tc>
        <w:tc>
          <w:tcPr>
            <w:tcW w:type="dxa" w:w="24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What It Is For</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bl>
    <w:p>
      <w:pPr>
        <w:spacing w:after="80" w:before="80"/>
      </w:pPr>
      <w:r>
        <w:t xml:space="preserve"/>
      </w:r>
    </w:p>
    <w:p>
      <w:pPr>
        <w:pStyle w:val="Heading2"/>
        <w:spacing w:after="80" w:before="220"/>
      </w:pPr>
      <w:r>
        <w:rPr>
          <w:rFonts w:ascii="Arial" w:cs="Arial" w:eastAsia="Arial" w:hAnsi="Arial"/>
          <w:b/>
          <w:bCs/>
          <w:color w:val="2E7D8C"/>
          <w:sz w:val="24"/>
          <w:szCs w:val="24"/>
        </w:rPr>
        <w:t xml:space="preserve">6.2  Known Allergies and Sensitivities</w:t>
      </w:r>
    </w:p>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3000"/>
        <w:gridCol w:w="3000"/>
        <w:gridCol w:w="3200"/>
      </w:tblGrid>
      <w:tr>
        <w:trPr>
          <w:tblHeader/>
        </w:trPr>
        <w:tc>
          <w:tcPr>
            <w:tcW w:type="dxa" w:w="30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Allergy / Sensitivity</w:t>
            </w:r>
          </w:p>
        </w:tc>
        <w:tc>
          <w:tcPr>
            <w:tcW w:type="dxa" w:w="30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Type of Reaction</w:t>
            </w:r>
          </w:p>
        </w:tc>
        <w:tc>
          <w:tcPr>
            <w:tcW w:type="dxa" w:w="32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Severity / Notes</w:t>
            </w:r>
          </w:p>
        </w:tc>
      </w:tr>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3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3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bl>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9200"/>
      </w:tblGrid>
      <w:tr>
        <w:tc>
          <w:tcPr>
            <w:tcW w:type="dxa" w:w="9200"/>
            <w:tcBorders>
              <w:top w:val="single" w:color="856404" w:sz="4"/>
              <w:left w:val="single" w:color="856404" w:sz="16"/>
              <w:bottom w:val="single" w:color="856404" w:sz="4"/>
              <w:right w:val="single" w:color="856404" w:sz="4"/>
            </w:tcBorders>
            <w:shd w:fill="FFF3CD" w:val="clear"/>
            <w:tcMar>
              <w:top w:type="dxa" w:w="120"/>
              <w:left w:type="dxa" w:w="200"/>
              <w:bottom w:type="dxa" w:w="120"/>
              <w:right w:type="dxa" w:w="120"/>
            </w:tcMar>
          </w:tcPr>
          <w:p>
            <w:pPr>
              <w:spacing w:after="60" w:before="60"/>
            </w:pPr>
            <w:r>
              <w:rPr>
                <w:rFonts w:ascii="Arial" w:cs="Arial" w:eastAsia="Arial" w:hAnsi="Arial"/>
                <w:b/>
                <w:bCs/>
                <w:color w:val="856404"/>
                <w:sz w:val="21"/>
                <w:szCs w:val="21"/>
              </w:rPr>
              <w:t xml:space="preserve">Important — Allergy Information</w:t>
            </w:r>
          </w:p>
          <w:p>
            <w:pPr>
              <w:spacing w:after="28" w:before="28"/>
            </w:pPr>
            <w:r>
              <w:rPr>
                <w:rFonts w:ascii="Arial" w:cs="Arial" w:eastAsia="Arial" w:hAnsi="Arial"/>
                <w:color w:val="212121"/>
                <w:sz w:val="19"/>
                <w:szCs w:val="19"/>
              </w:rPr>
              <w:t xml:space="preserve">If you are unsure whether a reaction was a true allergy or a side effect, list it anyway and note what happened.</w:t>
            </w:r>
          </w:p>
          <w:p>
            <w:pPr>
              <w:spacing w:after="28" w:before="28"/>
            </w:pPr>
            <w:r>
              <w:rPr>
                <w:rFonts w:ascii="Arial" w:cs="Arial" w:eastAsia="Arial" w:hAnsi="Arial"/>
                <w:color w:val="212121"/>
                <w:sz w:val="19"/>
                <w:szCs w:val="19"/>
              </w:rPr>
              <w:t xml:space="preserve">Include food sensitivities, latex, environmental allergies, and any medications that have caused problems in the past.</w:t>
            </w:r>
          </w:p>
        </w:tc>
      </w:tr>
    </w:tbl>
    <w:p>
      <w:pPr>
        <w:spacing w:after="80" w:before="80"/>
      </w:pPr>
      <w:r>
        <w:t xml:space="preserve"/>
      </w:r>
    </w:p>
    <w:p>
      <w:pPr>
        <w:pStyle w:val="Heading2"/>
        <w:spacing w:after="80" w:before="220"/>
      </w:pPr>
      <w:r>
        <w:rPr>
          <w:rFonts w:ascii="Arial" w:cs="Arial" w:eastAsia="Arial" w:hAnsi="Arial"/>
          <w:b/>
          <w:bCs/>
          <w:color w:val="2E7D8C"/>
          <w:sz w:val="24"/>
          <w:szCs w:val="24"/>
        </w:rPr>
        <w:t xml:space="preserve">6.3  Medications You Have Tried in the Past (for current symptoms)</w:t>
      </w:r>
    </w:p>
    <w:p>
      <w:pPr>
        <w:spacing w:after="60" w:before="60"/>
      </w:pPr>
      <w:r>
        <w:rPr>
          <w:rFonts w:ascii="Arial" w:cs="Arial" w:eastAsia="Arial" w:hAnsi="Arial"/>
          <w:i/>
          <w:iCs/>
          <w:color w:val="AAAAAA"/>
          <w:sz w:val="21"/>
          <w:szCs w:val="21"/>
        </w:rPr>
        <w:t xml:space="preserve">[List any medications you have already tried for your current symptoms that did not work, caused side effects, or were stopped. This helps your GP avoid prescribing something you have already tried.]</w:t>
      </w:r>
    </w:p>
    <w:p>
      <w:pPr>
        <w:spacing w:after="80" w:before="80"/>
      </w:pPr>
      <w:r>
        <w:t xml:space="preserve"/>
      </w:r>
    </w:p>
    <w:p>
      <w:pPr>
        <w:spacing w:after="0" w:before="0"/>
      </w:pPr>
      <w:r>
        <w:br w:type="page"/>
      </w:r>
    </w:p>
    <w:p>
      <w:pPr>
        <w:pStyle w:val="Heading1"/>
        <w:spacing w:after="100" w:before="300"/>
      </w:pPr>
      <w:r>
        <w:rPr>
          <w:rFonts w:ascii="Arial" w:cs="Arial" w:eastAsia="Arial" w:hAnsi="Arial"/>
          <w:b/>
          <w:bCs/>
          <w:color w:val="1B3A6B"/>
          <w:sz w:val="28"/>
          <w:szCs w:val="28"/>
        </w:rPr>
        <w:t xml:space="preserve">SECTION 7 — PREVIOUS INVESTIGATIONS</w:t>
      </w:r>
    </w:p>
    <w:p>
      <w:pPr>
        <w:pBdr>
          <w:bottom w:val="single" w:color="2E7D8C" w:sz="8" w:space="1"/>
        </w:pBdr>
        <w:spacing w:after="80" w:before="80"/>
      </w:pPr>
    </w:p>
    <w:p>
      <w:pPr>
        <w:spacing w:after="60" w:before="60"/>
      </w:pPr>
      <w:r>
        <w:rPr>
          <w:rFonts w:ascii="Arial" w:cs="Arial" w:eastAsia="Arial" w:hAnsi="Arial"/>
          <w:i/>
          <w:iCs/>
          <w:color w:val="6C757D"/>
          <w:sz w:val="21"/>
          <w:szCs w:val="21"/>
        </w:rPr>
        <w:t xml:space="preserve">The following tests and results have been reported by the patient from memory or their own records. These have not been verified by the Health Navigator.</w:t>
      </w:r>
    </w:p>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2800"/>
        <w:gridCol w:w="1600"/>
        <w:gridCol w:w="2000"/>
        <w:gridCol w:w="2800"/>
      </w:tblGrid>
      <w:tr>
        <w:trPr>
          <w:tblHeader/>
        </w:trPr>
        <w:tc>
          <w:tcPr>
            <w:tcW w:type="dxa" w:w="28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Test / Investigation</w:t>
            </w:r>
          </w:p>
        </w:tc>
        <w:tc>
          <w:tcPr>
            <w:tcW w:type="dxa" w:w="16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Approximate Date</w:t>
            </w:r>
          </w:p>
        </w:tc>
        <w:tc>
          <w:tcPr>
            <w:tcW w:type="dxa" w:w="20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Result
(as I remember it)</w:t>
            </w:r>
          </w:p>
        </w:tc>
        <w:tc>
          <w:tcPr>
            <w:tcW w:type="dxa" w:w="28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Where It Was Done
(GP / Hospital / Specialist)</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bl>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9200"/>
      </w:tblGrid>
      <w:tr>
        <w:tc>
          <w:tcPr>
            <w:tcW w:type="dxa" w:w="9200"/>
            <w:tcBorders>
              <w:top w:val="single" w:color="856404" w:sz="4"/>
              <w:left w:val="single" w:color="856404" w:sz="16"/>
              <w:bottom w:val="single" w:color="856404" w:sz="4"/>
              <w:right w:val="single" w:color="856404" w:sz="4"/>
            </w:tcBorders>
            <w:shd w:fill="FFF3CD" w:val="clear"/>
            <w:tcMar>
              <w:top w:type="dxa" w:w="120"/>
              <w:left w:type="dxa" w:w="200"/>
              <w:bottom w:type="dxa" w:w="120"/>
              <w:right w:type="dxa" w:w="120"/>
            </w:tcMar>
          </w:tcPr>
          <w:p>
            <w:pPr>
              <w:spacing w:after="60" w:before="60"/>
            </w:pPr>
            <w:r>
              <w:rPr>
                <w:rFonts w:ascii="Arial" w:cs="Arial" w:eastAsia="Arial" w:hAnsi="Arial"/>
                <w:b/>
                <w:bCs/>
                <w:color w:val="856404"/>
                <w:sz w:val="21"/>
                <w:szCs w:val="21"/>
              </w:rPr>
              <w:t xml:space="preserve">Disclaimer — Previous Investigations</w:t>
            </w:r>
          </w:p>
          <w:p>
            <w:pPr>
              <w:spacing w:after="28" w:before="28"/>
            </w:pPr>
            <w:r>
              <w:rPr>
                <w:rFonts w:ascii="Arial" w:cs="Arial" w:eastAsia="Arial" w:hAnsi="Arial"/>
                <w:color w:val="212121"/>
                <w:sz w:val="19"/>
                <w:szCs w:val="19"/>
              </w:rPr>
              <w:t xml:space="preserve">Results above are patient-reported from memory or personal records and have not been verified against original laboratory or imaging reports.</w:t>
            </w:r>
          </w:p>
          <w:p>
            <w:pPr>
              <w:spacing w:after="28" w:before="28"/>
            </w:pPr>
            <w:r>
              <w:rPr>
                <w:rFonts w:ascii="Arial" w:cs="Arial" w:eastAsia="Arial" w:hAnsi="Arial"/>
                <w:color w:val="212121"/>
                <w:sz w:val="19"/>
                <w:szCs w:val="19"/>
              </w:rPr>
              <w:t xml:space="preserve">If you have copies of your results, consider bringing them to your appointment or asking your GP to access them through My Health Record.</w:t>
            </w:r>
          </w:p>
        </w:tc>
      </w:tr>
    </w:tbl>
    <w:p>
      <w:pPr>
        <w:spacing w:after="80" w:before="80"/>
      </w:pPr>
      <w:r>
        <w:t xml:space="preserve"/>
      </w:r>
    </w:p>
    <w:p>
      <w:pPr>
        <w:pStyle w:val="Heading2"/>
        <w:spacing w:after="80" w:before="220"/>
      </w:pPr>
      <w:r>
        <w:rPr>
          <w:rFonts w:ascii="Arial" w:cs="Arial" w:eastAsia="Arial" w:hAnsi="Arial"/>
          <w:b/>
          <w:bCs/>
          <w:color w:val="2E7D8C"/>
          <w:sz w:val="24"/>
          <w:szCs w:val="24"/>
        </w:rPr>
        <w:t xml:space="preserve">7.1  Specialists or Other Practitioners Already Seen</w:t>
      </w:r>
    </w:p>
    <w:p>
      <w:pPr>
        <w:spacing w:after="60" w:before="60"/>
      </w:pPr>
      <w:r>
        <w:rPr>
          <w:rFonts w:ascii="Arial" w:cs="Arial" w:eastAsia="Arial" w:hAnsi="Arial"/>
          <w:i/>
          <w:iCs/>
          <w:color w:val="AAAAAA"/>
          <w:sz w:val="21"/>
          <w:szCs w:val="21"/>
        </w:rPr>
        <w:t xml:space="preserve">[List any specialists, allied health practitioners, or other doctors you have already seen for these symptoms — include their name or specialty and approximately when you saw them.]</w:t>
      </w:r>
    </w:p>
    <w:p>
      <w:pPr>
        <w:spacing w:after="80" w:before="80"/>
      </w:pPr>
      <w:r>
        <w:t xml:space="preserve"/>
      </w:r>
    </w:p>
    <w:p>
      <w:pPr>
        <w:pStyle w:val="Heading2"/>
        <w:spacing w:after="80" w:before="220"/>
      </w:pPr>
      <w:r>
        <w:rPr>
          <w:rFonts w:ascii="Arial" w:cs="Arial" w:eastAsia="Arial" w:hAnsi="Arial"/>
          <w:b/>
          <w:bCs/>
          <w:color w:val="2E7D8C"/>
          <w:sz w:val="24"/>
          <w:szCs w:val="24"/>
        </w:rPr>
        <w:t xml:space="preserve">7.2  Diagnoses Already Given</w:t>
      </w:r>
    </w:p>
    <w:p>
      <w:pPr>
        <w:spacing w:after="60" w:before="60"/>
      </w:pPr>
      <w:r>
        <w:rPr>
          <w:rFonts w:ascii="Arial" w:cs="Arial" w:eastAsia="Arial" w:hAnsi="Arial"/>
          <w:i/>
          <w:iCs/>
          <w:color w:val="AAAAAA"/>
          <w:sz w:val="21"/>
          <w:szCs w:val="21"/>
        </w:rPr>
        <w:t xml:space="preserve">[List any diagnoses you have already received, and who gave them. If you were told everything was normal or that symptoms were due to anxiety or stress, note that here too.]</w:t>
      </w:r>
    </w:p>
    <w:p>
      <w:pPr>
        <w:spacing w:after="80" w:before="80"/>
      </w:pPr>
      <w:r>
        <w:t xml:space="preserve"/>
      </w:r>
    </w:p>
    <w:p>
      <w:pPr>
        <w:spacing w:after="0" w:before="0"/>
      </w:pPr>
      <w:r>
        <w:br w:type="page"/>
      </w:r>
    </w:p>
    <w:p>
      <w:pPr>
        <w:pStyle w:val="Heading1"/>
        <w:spacing w:after="100" w:before="300"/>
      </w:pPr>
      <w:r>
        <w:rPr>
          <w:rFonts w:ascii="Arial" w:cs="Arial" w:eastAsia="Arial" w:hAnsi="Arial"/>
          <w:b/>
          <w:bCs/>
          <w:color w:val="1B3A6B"/>
          <w:sz w:val="28"/>
          <w:szCs w:val="28"/>
        </w:rPr>
        <w:t xml:space="preserve">SECTION 8 — PRIORITISED QUESTION LIST FOR GP</w:t>
      </w:r>
    </w:p>
    <w:p>
      <w:pPr>
        <w:pBdr>
          <w:bottom w:val="single" w:color="2E7D8C" w:sz="8" w:space="1"/>
        </w:pBdr>
        <w:spacing w:after="80" w:before="80"/>
      </w:pPr>
    </w:p>
    <w:p>
      <w:pPr>
        <w:spacing w:after="60" w:before="60"/>
      </w:pPr>
      <w:r>
        <w:rPr>
          <w:rFonts w:ascii="Arial" w:cs="Arial" w:eastAsia="Arial" w:hAnsi="Arial"/>
          <w:i/>
          <w:iCs/>
          <w:color w:val="6C757D"/>
          <w:sz w:val="21"/>
          <w:szCs w:val="21"/>
        </w:rPr>
        <w:t xml:space="preserve">The following questions have been prepared by the patient with support from the Health Navigator in structuring and prioritising them. These are the patient's own questions and do not represent clinical recommendations by the Health Navigator.</w:t>
      </w:r>
    </w:p>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9200"/>
      </w:tblGrid>
      <w:tr>
        <w:tc>
          <w:tcPr>
            <w:tcW w:type="dxa" w:w="9200"/>
            <w:tcBorders>
              <w:top w:val="single" w:color="2E7D8C" w:sz="4"/>
              <w:left w:val="single" w:color="2E7D8C" w:sz="16"/>
              <w:bottom w:val="single" w:color="2E7D8C" w:sz="4"/>
              <w:right w:val="single" w:color="2E7D8C" w:sz="4"/>
            </w:tcBorders>
            <w:shd w:fill="D1ECF1" w:val="clear"/>
            <w:tcMar>
              <w:top w:type="dxa" w:w="120"/>
              <w:left w:type="dxa" w:w="200"/>
              <w:bottom w:type="dxa" w:w="120"/>
              <w:right w:type="dxa" w:w="120"/>
            </w:tcMar>
          </w:tcPr>
          <w:p>
            <w:pPr>
              <w:spacing w:after="60" w:before="60"/>
            </w:pPr>
            <w:r>
              <w:rPr>
                <w:rFonts w:ascii="Arial" w:cs="Arial" w:eastAsia="Arial" w:hAnsi="Arial"/>
                <w:b/>
                <w:bCs/>
                <w:color w:val="2E7D8C"/>
                <w:sz w:val="21"/>
                <w:szCs w:val="21"/>
              </w:rPr>
              <w:t xml:space="preserve">How to Use This Section</w:t>
            </w:r>
          </w:p>
          <w:p>
            <w:pPr>
              <w:spacing w:after="28" w:before="28"/>
            </w:pPr>
            <w:r>
              <w:rPr>
                <w:rFonts w:ascii="Arial" w:cs="Arial" w:eastAsia="Arial" w:hAnsi="Arial"/>
                <w:color w:val="212121"/>
                <w:sz w:val="19"/>
                <w:szCs w:val="19"/>
              </w:rPr>
              <w:t xml:space="preserve">Mark each question as High, Medium, or Low priority before your appointment.</w:t>
            </w:r>
          </w:p>
          <w:p>
            <w:pPr>
              <w:spacing w:after="28" w:before="28"/>
            </w:pPr>
            <w:r>
              <w:rPr>
                <w:rFonts w:ascii="Arial" w:cs="Arial" w:eastAsia="Arial" w:hAnsi="Arial"/>
                <w:color w:val="212121"/>
                <w:sz w:val="19"/>
                <w:szCs w:val="19"/>
              </w:rPr>
              <w:t xml:space="preserve">Start your appointment by telling your GP: 'I have [X] questions today — here are my top 3.'</w:t>
            </w:r>
          </w:p>
          <w:p>
            <w:pPr>
              <w:spacing w:after="28" w:before="28"/>
            </w:pPr>
            <w:r>
              <w:rPr>
                <w:rFonts w:ascii="Arial" w:cs="Arial" w:eastAsia="Arial" w:hAnsi="Arial"/>
                <w:color w:val="212121"/>
                <w:sz w:val="19"/>
                <w:szCs w:val="19"/>
              </w:rPr>
              <w:t xml:space="preserve">Hand this page to your GP or read from it directly — don't wait until the end of the appointment to ask what matters most.</w:t>
            </w:r>
          </w:p>
          <w:p>
            <w:pPr>
              <w:spacing w:after="28" w:before="28"/>
            </w:pPr>
            <w:r>
              <w:rPr>
                <w:rFonts w:ascii="Arial" w:cs="Arial" w:eastAsia="Arial" w:hAnsi="Arial"/>
                <w:color w:val="212121"/>
                <w:sz w:val="19"/>
                <w:szCs w:val="19"/>
              </w:rPr>
              <w:t xml:space="preserve">If you run out of time, ask your GP to book a follow-up for the remaining questions.</w:t>
            </w:r>
          </w:p>
        </w:tc>
      </w:tr>
    </w:tbl>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500"/>
        <w:gridCol w:w="1400"/>
        <w:gridCol w:w="5400"/>
        <w:gridCol w:w="1900"/>
      </w:tblGrid>
      <w:tr>
        <w:trPr>
          <w:tblHeader/>
        </w:trPr>
        <w:tc>
          <w:tcPr>
            <w:tcW w:type="dxa" w:w="5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w:t>
            </w:r>
          </w:p>
        </w:tc>
        <w:tc>
          <w:tcPr>
            <w:tcW w:type="dxa" w:w="14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Priority
(High / Medium)</w:t>
            </w:r>
          </w:p>
        </w:tc>
        <w:tc>
          <w:tcPr>
            <w:tcW w:type="dxa" w:w="54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My Question for My GP</w:t>
            </w:r>
          </w:p>
        </w:tc>
        <w:tc>
          <w:tcPr>
            <w:tcW w:type="dxa" w:w="19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Topic
(e.g. Diagnosis / Test / Referral / Medication)</w:t>
            </w:r>
          </w:p>
        </w:tc>
      </w:tr>
      <w:tr>
        <w:tc>
          <w:tcPr>
            <w:tcW w:type="dxa" w:w="5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b/>
                <w:bCs/>
                <w:color w:val="212121"/>
                <w:sz w:val="19"/>
                <w:szCs w:val="19"/>
              </w:rPr>
              <w:t xml:space="preserve">1</w:t>
            </w:r>
          </w:p>
        </w:tc>
        <w:tc>
          <w:tcPr>
            <w:tcW w:type="dxa" w:w="1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5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9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5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b/>
                <w:bCs/>
                <w:color w:val="212121"/>
                <w:sz w:val="19"/>
                <w:szCs w:val="19"/>
              </w:rPr>
              <w:t xml:space="preserve">2</w:t>
            </w:r>
          </w:p>
        </w:tc>
        <w:tc>
          <w:tcPr>
            <w:tcW w:type="dxa" w:w="1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5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9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5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b/>
                <w:bCs/>
                <w:color w:val="212121"/>
                <w:sz w:val="19"/>
                <w:szCs w:val="19"/>
              </w:rPr>
              <w:t xml:space="preserve">3</w:t>
            </w:r>
          </w:p>
        </w:tc>
        <w:tc>
          <w:tcPr>
            <w:tcW w:type="dxa" w:w="1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5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9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5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b/>
                <w:bCs/>
                <w:color w:val="212121"/>
                <w:sz w:val="19"/>
                <w:szCs w:val="19"/>
              </w:rPr>
              <w:t xml:space="preserve">4</w:t>
            </w:r>
          </w:p>
        </w:tc>
        <w:tc>
          <w:tcPr>
            <w:tcW w:type="dxa" w:w="1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5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9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5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b/>
                <w:bCs/>
                <w:color w:val="212121"/>
                <w:sz w:val="19"/>
                <w:szCs w:val="19"/>
              </w:rPr>
              <w:t xml:space="preserve">5</w:t>
            </w:r>
          </w:p>
        </w:tc>
        <w:tc>
          <w:tcPr>
            <w:tcW w:type="dxa" w:w="1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5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9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5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b/>
                <w:bCs/>
                <w:color w:val="212121"/>
                <w:sz w:val="19"/>
                <w:szCs w:val="19"/>
              </w:rPr>
              <w:t xml:space="preserve">6</w:t>
            </w:r>
          </w:p>
        </w:tc>
        <w:tc>
          <w:tcPr>
            <w:tcW w:type="dxa" w:w="1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5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9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5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b/>
                <w:bCs/>
                <w:color w:val="212121"/>
                <w:sz w:val="19"/>
                <w:szCs w:val="19"/>
              </w:rPr>
              <w:t xml:space="preserve">7</w:t>
            </w:r>
          </w:p>
        </w:tc>
        <w:tc>
          <w:tcPr>
            <w:tcW w:type="dxa" w:w="1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5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9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5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b/>
                <w:bCs/>
                <w:color w:val="212121"/>
                <w:sz w:val="19"/>
                <w:szCs w:val="19"/>
              </w:rPr>
              <w:t xml:space="preserve">8</w:t>
            </w:r>
          </w:p>
        </w:tc>
        <w:tc>
          <w:tcPr>
            <w:tcW w:type="dxa" w:w="1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5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9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5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b/>
                <w:bCs/>
                <w:color w:val="212121"/>
                <w:sz w:val="19"/>
                <w:szCs w:val="19"/>
              </w:rPr>
              <w:t xml:space="preserve">9</w:t>
            </w:r>
          </w:p>
        </w:tc>
        <w:tc>
          <w:tcPr>
            <w:tcW w:type="dxa" w:w="1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5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9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5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b/>
                <w:bCs/>
                <w:color w:val="212121"/>
                <w:sz w:val="19"/>
                <w:szCs w:val="19"/>
              </w:rPr>
              <w:t xml:space="preserve">10</w:t>
            </w:r>
          </w:p>
        </w:tc>
        <w:tc>
          <w:tcPr>
            <w:tcW w:type="dxa" w:w="1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5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9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bl>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9200"/>
      </w:tblGrid>
      <w:tr>
        <w:tc>
          <w:tcPr>
            <w:tcW w:type="dxa" w:w="9200"/>
            <w:tcBorders>
              <w:top w:val="single" w:color="1B3A6B" w:sz="4"/>
              <w:left w:val="single" w:color="1B3A6B" w:sz="16"/>
              <w:bottom w:val="single" w:color="1B3A6B" w:sz="4"/>
              <w:right w:val="single" w:color="1B3A6B" w:sz="4"/>
            </w:tcBorders>
            <w:shd w:fill="D6EAF8" w:val="clear"/>
            <w:tcMar>
              <w:top w:type="dxa" w:w="120"/>
              <w:left w:type="dxa" w:w="200"/>
              <w:bottom w:type="dxa" w:w="120"/>
              <w:right w:type="dxa" w:w="120"/>
            </w:tcMar>
          </w:tcPr>
          <w:p>
            <w:pPr>
              <w:spacing w:after="60" w:before="60"/>
            </w:pPr>
            <w:r>
              <w:rPr>
                <w:rFonts w:ascii="Arial" w:cs="Arial" w:eastAsia="Arial" w:hAnsi="Arial"/>
                <w:b/>
                <w:bCs/>
                <w:color w:val="1B3A6B"/>
                <w:sz w:val="21"/>
                <w:szCs w:val="21"/>
              </w:rPr>
              <w:t xml:space="preserve">Patient Rights Reminder</w:t>
            </w:r>
          </w:p>
          <w:p>
            <w:pPr>
              <w:spacing w:after="28" w:before="28"/>
            </w:pPr>
            <w:r>
              <w:rPr>
                <w:rFonts w:ascii="Arial" w:cs="Arial" w:eastAsia="Arial" w:hAnsi="Arial"/>
                <w:color w:val="212121"/>
                <w:sz w:val="19"/>
                <w:szCs w:val="19"/>
              </w:rPr>
              <w:t xml:space="preserve">You have the right to ask your GP questions about your health and to request investigations or referrals.</w:t>
            </w:r>
          </w:p>
          <w:p>
            <w:pPr>
              <w:spacing w:after="28" w:before="28"/>
            </w:pPr>
            <w:r>
              <w:rPr>
                <w:rFonts w:ascii="Arial" w:cs="Arial" w:eastAsia="Arial" w:hAnsi="Arial"/>
                <w:color w:val="212121"/>
                <w:sz w:val="19"/>
                <w:szCs w:val="19"/>
              </w:rPr>
              <w:t xml:space="preserve">You have the right to a second opinion if you feel your concerns are not being addressed.</w:t>
            </w:r>
          </w:p>
          <w:p>
            <w:pPr>
              <w:spacing w:after="28" w:before="28"/>
            </w:pPr>
            <w:r>
              <w:rPr>
                <w:rFonts w:ascii="Arial" w:cs="Arial" w:eastAsia="Arial" w:hAnsi="Arial"/>
                <w:color w:val="212121"/>
                <w:sz w:val="19"/>
                <w:szCs w:val="19"/>
              </w:rPr>
              <w:t xml:space="preserve">If you feel unheard, you can ask: 'What would need to be true for this to be investigated further?'</w:t>
            </w:r>
          </w:p>
        </w:tc>
      </w:tr>
    </w:tbl>
    <w:p>
      <w:pPr>
        <w:spacing w:after="80" w:before="80"/>
      </w:pPr>
      <w:r>
        <w:t xml:space="preserve"/>
      </w:r>
    </w:p>
    <w:p>
      <w:pPr>
        <w:pStyle w:val="Heading1"/>
        <w:spacing w:after="100" w:before="300"/>
      </w:pPr>
      <w:r>
        <w:rPr>
          <w:rFonts w:ascii="Arial" w:cs="Arial" w:eastAsia="Arial" w:hAnsi="Arial"/>
          <w:b/>
          <w:bCs/>
          <w:color w:val="1B3A6B"/>
          <w:sz w:val="28"/>
          <w:szCs w:val="28"/>
        </w:rPr>
        <w:t xml:space="preserve">SECTION 9 — PERSONAL NOTES FOR APPOINTMENT</w:t>
      </w:r>
    </w:p>
    <w:p>
      <w:pPr>
        <w:pBdr>
          <w:bottom w:val="single" w:color="2E7D8C" w:sz="8" w:space="1"/>
        </w:pBdr>
        <w:spacing w:after="80" w:before="80"/>
      </w:pPr>
    </w:p>
    <w:p>
      <w:pPr>
        <w:spacing w:after="60" w:before="60"/>
      </w:pPr>
      <w:r>
        <w:rPr>
          <w:rFonts w:ascii="Arial" w:cs="Arial" w:eastAsia="Arial" w:hAnsi="Arial"/>
          <w:i/>
          <w:iCs/>
          <w:color w:val="6C757D"/>
          <w:sz w:val="21"/>
          <w:szCs w:val="21"/>
        </w:rPr>
        <w:t xml:space="preserve">Use this section to note anything else you want to remember to tell your GP, or anything you want to write down during or after the appointment.</w:t>
      </w:r>
    </w:p>
    <w:p>
      <w:pPr>
        <w:spacing w:after="80" w:before="80"/>
      </w:pPr>
      <w:r>
        <w:t xml:space="preserve"/>
      </w:r>
    </w:p>
    <w:p>
      <w:pPr>
        <w:pStyle w:val="Heading2"/>
        <w:spacing w:after="80" w:before="220"/>
      </w:pPr>
      <w:r>
        <w:rPr>
          <w:rFonts w:ascii="Arial" w:cs="Arial" w:eastAsia="Arial" w:hAnsi="Arial"/>
          <w:b/>
          <w:bCs/>
          <w:color w:val="2E7D8C"/>
          <w:sz w:val="24"/>
          <w:szCs w:val="24"/>
        </w:rPr>
        <w:t xml:space="preserve">9.1  Anything Else I Want to Tell My GP</w:t>
      </w:r>
    </w:p>
    <w:p>
      <w:pPr>
        <w:spacing w:after="60" w:before="60"/>
      </w:pPr>
      <w:r>
        <w:rPr>
          <w:rFonts w:ascii="Arial" w:cs="Arial" w:eastAsia="Arial" w:hAnsi="Arial"/>
          <w:i/>
          <w:iCs/>
          <w:color w:val="AAAAAA"/>
          <w:sz w:val="21"/>
          <w:szCs w:val="21"/>
        </w:rPr>
        <w:t xml:space="preserve">[Any additional information, concerns, or context you want to make sure you mention — write it here so you don't forget in the moment.]</w:t>
      </w:r>
    </w:p>
    <w:p>
      <w:pPr>
        <w:spacing w:after="80" w:before="80"/>
      </w:pPr>
      <w:r>
        <w:t xml:space="preserve"/>
      </w:r>
    </w:p>
    <w:p>
      <w:pPr>
        <w:pStyle w:val="Heading2"/>
        <w:spacing w:after="80" w:before="220"/>
      </w:pPr>
      <w:r>
        <w:rPr>
          <w:rFonts w:ascii="Arial" w:cs="Arial" w:eastAsia="Arial" w:hAnsi="Arial"/>
          <w:b/>
          <w:bCs/>
          <w:color w:val="2E7D8C"/>
          <w:sz w:val="24"/>
          <w:szCs w:val="24"/>
        </w:rPr>
        <w:t xml:space="preserve">9.2  Notes from the Appointment (to complete after)</w:t>
      </w:r>
    </w:p>
    <w:p>
      <w:pPr>
        <w:spacing w:after="60" w:before="60"/>
      </w:pPr>
      <w:r>
        <w:rPr>
          <w:rFonts w:ascii="Arial" w:cs="Arial" w:eastAsia="Arial" w:hAnsi="Arial"/>
          <w:i/>
          <w:iCs/>
          <w:color w:val="AAAAAA"/>
          <w:sz w:val="21"/>
          <w:szCs w:val="21"/>
        </w:rPr>
        <w:t xml:space="preserve">[What did your GP say? What was decided? What are the next steps? Write this down while it is fresh.]</w:t>
      </w:r>
    </w:p>
    <w:p>
      <w:pPr>
        <w:spacing w:after="80" w:before="80"/>
      </w:pPr>
      <w:r>
        <w:t xml:space="preserve"/>
      </w:r>
    </w:p>
    <w:p>
      <w:pPr>
        <w:pStyle w:val="Heading2"/>
        <w:spacing w:after="80" w:before="220"/>
      </w:pPr>
      <w:r>
        <w:rPr>
          <w:rFonts w:ascii="Arial" w:cs="Arial" w:eastAsia="Arial" w:hAnsi="Arial"/>
          <w:b/>
          <w:bCs/>
          <w:color w:val="2E7D8C"/>
          <w:sz w:val="24"/>
          <w:szCs w:val="24"/>
        </w:rPr>
        <w:t xml:space="preserve">9.3  Follow-Up Actions</w:t>
      </w:r>
    </w:p>
    <w:p>
      <w:pPr>
        <w:spacing w:after="60" w:before="60"/>
      </w:pPr>
      <w:r>
        <w:rPr>
          <w:rFonts w:ascii="Arial" w:cs="Arial" w:eastAsia="Arial" w:hAnsi="Arial"/>
          <w:i/>
          <w:iCs/>
          <w:color w:val="AAAAAA"/>
          <w:sz w:val="21"/>
          <w:szCs w:val="21"/>
        </w:rPr>
        <w:t xml:space="preserve">[List any tests ordered, referrals made, medications prescribed, or follow-up appointments arranged.]</w:t>
      </w:r>
    </w:p>
    <w:p>
      <w:pPr>
        <w:spacing w:after="80" w:before="80"/>
      </w:pPr>
      <w:r>
        <w:t xml:space="preserve"/>
      </w:r>
    </w:p>
    <w:p>
      <w:pPr>
        <w:pBdr>
          <w:bottom w:val="single" w:color="1B3A6B" w:sz="12" w:space="1"/>
        </w:pBdr>
        <w:spacing w:after="80" w:before="80"/>
      </w:pPr>
    </w:p>
    <w:p>
      <w:pPr>
        <w:spacing w:after="80" w:before="120"/>
        <w:jc w:val="center"/>
      </w:pPr>
      <w:r>
        <w:rPr>
          <w:rFonts w:ascii="Arial" w:cs="Arial" w:eastAsia="Arial" w:hAnsi="Arial"/>
          <w:b/>
          <w:bCs/>
          <w:color w:val="1B3A6B"/>
          <w:sz w:val="20"/>
          <w:szCs w:val="20"/>
        </w:rPr>
        <w:t xml:space="preserve">END OF DOCUMENT  |  Carebridge  |  Tier 1 — GP Consult Ready</w:t>
      </w:r>
    </w:p>
    <w:p>
      <w:pPr>
        <w:jc w:val="center"/>
      </w:pPr>
      <w:r>
        <w:rPr>
          <w:rFonts w:ascii="Arial" w:cs="Arial" w:eastAsia="Arial" w:hAnsi="Arial"/>
          <w:i/>
          <w:iCs/>
          <w:color w:val="842029"/>
          <w:sz w:val="17"/>
          <w:szCs w:val="17"/>
        </w:rPr>
        <w:t xml:space="preserve">Health Navigator is NOT registered with AHPRA. This document does not constitute medical advice, clinical assessment, or diagnosis.</w:t>
      </w:r>
    </w:p>
    <w:p>
      <w:pPr>
        <w:spacing w:before="40"/>
        <w:jc w:val="center"/>
      </w:pPr>
      <w:r>
        <w:rPr>
          <w:rFonts w:ascii="Arial" w:cs="Arial" w:eastAsia="Arial" w:hAnsi="Arial"/>
          <w:i/>
          <w:iCs/>
          <w:color w:val="6C757D"/>
          <w:sz w:val="16"/>
          <w:szCs w:val="16"/>
        </w:rPr>
        <w:t xml:space="preserve">All clinical decisions remain the sole responsibility of the treating practitioner.  |  Carebridge Health Education &amp; Navigation Service  |  Perth, Western Australia</w:t>
      </w:r>
    </w:p>
    <w:p>
      <w:pPr>
        <w:spacing w:after="80" w:before="80"/>
      </w:pPr>
      <w:r>
        <w:t xml:space="preserve"/>
      </w:r>
    </w:p>
    <w:sectPr>
      <w:headerReference w:type="default" r:id="rId7"/>
      <w:footerReference w:type="default" r:id="rId8"/>
      <w:pgSz w:w="11906" w:h="16838" w:orient="portrait"/>
      <w:pgMar w:top="1080" w:right="900" w:bottom="1080" w:left="90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2E7D8C" w:sz="4" w:space="1"/>
      </w:pBdr>
      <w:spacing w:before="60"/>
    </w:pPr>
    <w:r>
      <w:rPr>
        <w:rFonts w:ascii="Arial" w:cs="Arial" w:eastAsia="Arial" w:hAnsi="Arial"/>
        <w:i/>
        <w:iCs/>
        <w:color w:val="888888"/>
        <w:sz w:val="15"/>
        <w:szCs w:val="15"/>
      </w:rPr>
      <w:t xml:space="preserve">DISCLAIMER: This document is a health education and consultation preparation resource only. Carebridge Health Navigator is NOT registered with AHPRA. This document does not constitute medical advice, clinical assessment, diagnosis, or treatment recommendation. All clinical decisions remain the sole responsibility of the treating practitioner.</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2E7D8C" w:sz="4" w:space="1"/>
      </w:pBdr>
      <w:spacing w:after="60"/>
    </w:pPr>
    <w:r>
      <w:rPr>
        <w:rFonts w:ascii="Arial" w:cs="Arial" w:eastAsia="Arial" w:hAnsi="Arial"/>
        <w:color w:val="888888"/>
        <w:sz w:val="17"/>
        <w:szCs w:val="17"/>
      </w:rPr>
      <w:t xml:space="preserve">Carebridge Health Education &amp; Navigation  |  Tier 1 — GP Consult Ready  |  CONFIDENTIAL</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1"/>
        <w:szCs w:val="21"/>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00" w:before="300"/>
      <w:outlineLvl w:val="0"/>
    </w:pPr>
    <w:rPr>
      <w:rFonts w:ascii="Arial" w:cs="Arial" w:eastAsia="Arial" w:hAnsi="Arial"/>
      <w:b/>
      <w:bCs/>
      <w:color w:val="1B3A6B"/>
      <w:sz w:val="28"/>
      <w:szCs w:val="28"/>
    </w:rPr>
  </w:style>
  <w:style w:type="paragraph" w:styleId="Heading2">
    <w:name w:val="Heading 2"/>
    <w:basedOn w:val="Normal"/>
    <w:next w:val="Normal"/>
    <w:qFormat/>
    <w:pPr>
      <w:spacing w:after="80" w:before="220"/>
      <w:outlineLvl w:val="1"/>
    </w:pPr>
    <w:rPr>
      <w:rFonts w:ascii="Arial" w:cs="Arial" w:eastAsia="Arial" w:hAnsi="Arial"/>
      <w:b/>
      <w:bCs/>
      <w:color w:val="2E7D8C"/>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2026-03-24T21:06:01.652Z</dcterms:created>
  <dcterms:modified xsi:type="dcterms:W3CDTF">2026-03-24T21:06:01.653Z</dcterms:modified>
</cp:coreProperties>
</file>

<file path=docProps/custom.xml><?xml version="1.0" encoding="utf-8"?>
<Properties xmlns="http://schemas.openxmlformats.org/officeDocument/2006/custom-properties" xmlns:vt="http://schemas.openxmlformats.org/officeDocument/2006/docPropsVTypes"/>
</file>