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none" w:color="FFFFFF" w:sz="0"/>
              <w:left w:val="none" w:color="FFFFFF" w:sz="0"/>
              <w:bottom w:val="none" w:color="FFFFFF" w:sz="0"/>
              <w:right w:val="none" w:color="FFFFFF" w:sz="0"/>
            </w:tcBorders>
            <w:shd w:fill="1B3A6B" w:val="clear"/>
            <w:tcMar>
              <w:top w:type="dxa" w:w="320"/>
              <w:left w:type="dxa" w:w="400"/>
              <w:bottom w:type="dxa" w:w="260"/>
              <w:right w:type="dxa" w:w="400"/>
            </w:tcMar>
            <w:vAlign w:val="center"/>
          </w:tcPr>
          <w:p>
            <w:pPr>
              <w:jc w:val="center"/>
            </w:pPr>
            <w:r>
              <w:rPr>
                <w:rFonts w:ascii="Arial" w:cs="Arial" w:eastAsia="Arial" w:hAnsi="Arial"/>
                <w:b/>
                <w:bCs/>
                <w:color w:val="7AACBF"/>
                <w:sz w:val="52"/>
                <w:szCs w:val="52"/>
              </w:rPr>
              <w:t xml:space="preserve">CAREBRIDGE</w:t>
            </w:r>
          </w:p>
          <w:p>
            <w:pPr>
              <w:spacing w:before="40"/>
              <w:jc w:val="center"/>
            </w:pPr>
            <w:r>
              <w:rPr>
                <w:rFonts w:ascii="Arial" w:cs="Arial" w:eastAsia="Arial" w:hAnsi="Arial"/>
                <w:color w:val="A8C8D8"/>
                <w:sz w:val="24"/>
                <w:szCs w:val="24"/>
              </w:rPr>
              <w:t xml:space="preserve">Health Education &amp; Navigation Service</w:t>
            </w:r>
          </w:p>
          <w:p>
            <w:pPr>
              <w:spacing w:after="60" w:before="60"/>
              <w:jc w:val="center"/>
            </w:pPr>
            <w:r>
              <w:rPr>
                <w:rFonts w:ascii="Arial" w:cs="Arial" w:eastAsia="Arial" w:hAnsi="Arial"/>
                <w:color w:val="2E5A7A"/>
                <w:sz w:val="20"/>
                <w:szCs w:val="20"/>
              </w:rPr>
              <w:t xml:space="preserve">───────────────────────────────</w:t>
            </w:r>
          </w:p>
          <w:p>
            <w:pPr>
              <w:jc w:val="center"/>
            </w:pPr>
            <w:r>
              <w:rPr>
                <w:rFonts w:ascii="Arial" w:cs="Arial" w:eastAsia="Arial" w:hAnsi="Arial"/>
                <w:b/>
                <w:bCs/>
                <w:color w:val="FFFFFF"/>
                <w:sz w:val="36"/>
                <w:szCs w:val="36"/>
              </w:rPr>
              <w:t xml:space="preserve">TIER 3 — COMPLEX CASE NAVIGATION</w:t>
            </w:r>
          </w:p>
          <w:p>
            <w:pPr>
              <w:spacing w:before="60"/>
              <w:jc w:val="center"/>
            </w:pPr>
            <w:r>
              <w:rPr>
                <w:rFonts w:ascii="Arial" w:cs="Arial" w:eastAsia="Arial" w:hAnsi="Arial"/>
                <w:color w:val="A8C8D8"/>
                <w:sz w:val="21"/>
                <w:szCs w:val="21"/>
              </w:rPr>
              <w:t xml:space="preserve">Multi-Condition Evidence Report  |  Cross-Condition Literature Mapping  |  GP Consultation Guide</w:t>
            </w:r>
          </w:p>
          <w:p>
            <w:pPr>
              <w:spacing w:before="40"/>
              <w:jc w:val="center"/>
            </w:pPr>
            <w:r>
              <w:rPr>
                <w:rFonts w:ascii="Arial" w:cs="Arial" w:eastAsia="Arial" w:hAnsi="Arial"/>
                <w:color w:val="7AACBF"/>
                <w:sz w:val="19"/>
                <w:szCs w:val="19"/>
              </w:rPr>
              <w:t xml:space="preserve">Perth, Western Australia</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REGULATORY NOTICE — IMPORTANT</w:t>
            </w:r>
          </w:p>
          <w:p>
            <w:pPr>
              <w:spacing w:after="28" w:before="28"/>
            </w:pPr>
            <w:r>
              <w:rPr>
                <w:rFonts w:ascii="Arial" w:cs="Arial" w:eastAsia="Arial" w:hAnsi="Arial"/>
                <w:color w:val="212121"/>
                <w:sz w:val="19"/>
                <w:szCs w:val="19"/>
              </w:rPr>
              <w:t xml:space="preserve">This document has been prepared by Carebridge, a health education and navigation service.</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The Health Navigator holds an international medical degree but is NOT registered as a medical practitioner in Australia under the Health Practitioner Regulation National Law and is not registered with the Medical Board of Australia / AHPRA.</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This Tier 3 Complex Case Navigation report:</w:t>
            </w:r>
          </w:p>
          <w:p>
            <w:pPr>
              <w:spacing w:after="28" w:before="28"/>
            </w:pPr>
            <w:r>
              <w:rPr>
                <w:rFonts w:ascii="Arial" w:cs="Arial" w:eastAsia="Arial" w:hAnsi="Arial"/>
                <w:color w:val="212121"/>
                <w:sz w:val="19"/>
                <w:szCs w:val="19"/>
              </w:rPr>
              <w:t xml:space="preserve">  •  Does NOT constitute a clinical assessment, diagnosis, or differential diagnosis.</w:t>
            </w:r>
          </w:p>
          <w:p>
            <w:pPr>
              <w:spacing w:after="28" w:before="28"/>
            </w:pPr>
            <w:r>
              <w:rPr>
                <w:rFonts w:ascii="Arial" w:cs="Arial" w:eastAsia="Arial" w:hAnsi="Arial"/>
                <w:color w:val="212121"/>
                <w:sz w:val="19"/>
                <w:szCs w:val="19"/>
              </w:rPr>
              <w:t xml:space="preserve">  •  Does NOT represent the professional opinion of a registered Australian health practitioner.</w:t>
            </w:r>
          </w:p>
          <w:p>
            <w:pPr>
              <w:spacing w:after="28" w:before="28"/>
            </w:pPr>
            <w:r>
              <w:rPr>
                <w:rFonts w:ascii="Arial" w:cs="Arial" w:eastAsia="Arial" w:hAnsi="Arial"/>
                <w:color w:val="212121"/>
                <w:sz w:val="19"/>
                <w:szCs w:val="19"/>
              </w:rPr>
              <w:t xml:space="preserve">  •  Does NOT make any claim that the conditions listed are present in this patient.</w:t>
            </w:r>
          </w:p>
          <w:p>
            <w:pPr>
              <w:spacing w:after="28" w:before="28"/>
            </w:pPr>
            <w:r>
              <w:rPr>
                <w:rFonts w:ascii="Arial" w:cs="Arial" w:eastAsia="Arial" w:hAnsi="Arial"/>
                <w:color w:val="212121"/>
                <w:sz w:val="19"/>
                <w:szCs w:val="19"/>
              </w:rPr>
              <w:t xml:space="preserve">  •  Is NOT a referral, medical certificate, or specialist report.</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This report organises the patient's own health history and published literature describing conditions relevant to their reported symptoms. The treating practitioner exercises sole clinical judgment.</w:t>
            </w:r>
          </w:p>
          <w:p>
            <w:pPr>
              <w:spacing w:after="28" w:before="28"/>
            </w:pPr>
            <w:r>
              <w:rPr>
                <w:rFonts w:ascii="Arial" w:cs="Arial" w:eastAsia="Arial" w:hAnsi="Arial"/>
                <w:color w:val="212121"/>
                <w:sz w:val="19"/>
                <w:szCs w:val="19"/>
              </w:rPr>
              <w:t xml:space="preserve">All clinical decisions remain the sole responsibility of the treating practitioner.</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1 — PATIENT INFORMATION</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Full Name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[Full Name]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Date of Birth</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[DD Month YYYY]   (Age: [  ] years)</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Gender</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[Gender]</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Address</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[Street Address, Suburb, State, Postcode]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Phone / Email</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[Phone]  |  [Email]</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Medicare Number</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[XXXX XXXXX X — X]</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Confidentiality Notice</w:t>
            </w:r>
          </w:p>
          <w:p>
            <w:pPr>
              <w:spacing w:after="28" w:before="28"/>
            </w:pPr>
            <w:r>
              <w:rPr>
                <w:rFonts w:ascii="Arial" w:cs="Arial" w:eastAsia="Arial" w:hAnsi="Arial"/>
                <w:color w:val="212121"/>
                <w:sz w:val="19"/>
                <w:szCs w:val="19"/>
              </w:rPr>
              <w:t xml:space="preserve">This document contains personally identifiable health information intended solely for the treating General Practitioner named in Section 3. It must be handled in accordance with the Australian Privacy Act 1988 and applicable health privacy legislation.</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2 — PREPARED BY — HEALTH NAVIGATOR</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Name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[Navigator Full Name]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Qualifications</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[Qualifications] — International qualification. NOT registered with AHPRA / Medical Board of Australia.</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Role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Health Navigator &amp; Evidence Research Specialist — Carebridge</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Service Type</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val="false"/>
                <w:iCs w:val="false"/>
                <w:color w:val="212121"/>
                <w:sz w:val="20"/>
                <w:szCs w:val="20"/>
              </w:rPr>
              <w:t xml:space="preserve">Tier 3 — Complex Case Navigation (health education &amp; evidence navigation, non-clinical, non-diagnostic)</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AHPRA Registration</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NOT APPLICABLE — Navigator is not a registered Australian health practitioner</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Contact</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[email address]  |  Perth, Western Australia</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Important — Use of Title</w:t>
            </w:r>
          </w:p>
          <w:p>
            <w:pPr>
              <w:spacing w:after="28" w:before="28"/>
            </w:pPr>
            <w:r>
              <w:rPr>
                <w:rFonts w:ascii="Arial" w:cs="Arial" w:eastAsia="Arial" w:hAnsi="Arial"/>
                <w:color w:val="212121"/>
                <w:sz w:val="19"/>
                <w:szCs w:val="19"/>
              </w:rPr>
              <w:t xml:space="preserve">The Health Navigator does not use the title 'Dr.' or 'Medical Practitioner' in this document or in any capacity relating to this service, as these are protected titles under the Health Practitioner Regulation National Law.</w:t>
            </w:r>
          </w:p>
          <w:p>
            <w:pPr>
              <w:spacing w:after="28" w:before="28"/>
            </w:pPr>
            <w:r>
              <w:rPr>
                <w:rFonts w:ascii="Arial" w:cs="Arial" w:eastAsia="Arial" w:hAnsi="Arial"/>
                <w:color w:val="212121"/>
                <w:sz w:val="19"/>
                <w:szCs w:val="19"/>
              </w:rPr>
              <w:t xml:space="preserve">The Navigator's international medical qualifications are disclosed for transparency only and do not imply Australian registration or authorisation to practise medicine in Australia.</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3 — REPORT DETAILS</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000"/>
        <w:gridCol w:w="6200"/>
      </w:tblGrid>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Report Date</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[DD Month YYYY]</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Case Reference</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[Reference Number — e.g. CB-2026-XXXX]</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Service Tier</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Tier 3 — Complex Case Navigation</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Report Version</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val="false"/>
                <w:iCs w:val="false"/>
                <w:color w:val="212121"/>
                <w:sz w:val="20"/>
                <w:szCs w:val="20"/>
              </w:rPr>
              <w:t xml:space="preserve">Version [X.X] — [Initial Submission / Revision]</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Intended Recipient</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val="false"/>
                <w:iCs w:val="false"/>
                <w:color w:val="212121"/>
                <w:sz w:val="20"/>
                <w:szCs w:val="20"/>
              </w:rPr>
              <w:t xml:space="preserve">Treating General Practitioner — [Name to be completed by patient]</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Number of Conditions</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[e.g. 2 conditions / 3 conditions]</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Condition Focus 1</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[e.g. Postural Orthostatic Tachycardia Syndrome (POTS)]</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Condition Focus 2</w:t>
            </w:r>
          </w:p>
        </w:tc>
        <w:tc>
          <w:tcPr>
            <w:tcW w:type="dxa" w:w="6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212121"/>
                <w:sz w:val="20"/>
                <w:szCs w:val="20"/>
              </w:rPr>
              <w:t xml:space="preserve">[e.g. Hypermobile Ehlers-Danlos Syndrome (hEDS)]</w:t>
            </w:r>
          </w:p>
        </w:tc>
      </w:tr>
      <w:tr>
        <w:tc>
          <w:tcPr>
            <w:tcW w:type="dxa" w:w="3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b/>
                <w:bCs/>
                <w:color w:val="212121"/>
                <w:sz w:val="20"/>
                <w:szCs w:val="20"/>
              </w:rPr>
              <w:t xml:space="preserve">Condition Focus 3</w:t>
            </w:r>
          </w:p>
        </w:tc>
        <w:tc>
          <w:tcPr>
            <w:tcW w:type="dxa" w:w="6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i/>
                <w:iCs/>
                <w:color w:val="212121"/>
                <w:sz w:val="20"/>
                <w:szCs w:val="20"/>
              </w:rPr>
              <w:t xml:space="preserve">[e.g. Myalgic Encephalomyelitis / Chronic Fatigue Syndrome (ME/CFS) — if applicable]</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4 — PURPOSE AND SCOPE</w:t>
      </w:r>
    </w:p>
    <w:p>
      <w:pPr>
        <w:pBdr>
          <w:bottom w:val="single" w:color="2E7D8C" w:sz="8" w:space="1"/>
        </w:pBdr>
        <w:spacing w:after="80" w:before="80"/>
      </w:pP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2E7D8C" w:sz="4"/>
              <w:left w:val="single" w:color="2E7D8C" w:sz="16"/>
              <w:bottom w:val="single" w:color="2E7D8C" w:sz="4"/>
              <w:right w:val="single" w:color="2E7D8C" w:sz="4"/>
            </w:tcBorders>
            <w:shd w:fill="D1ECF1" w:val="clear"/>
            <w:tcMar>
              <w:top w:type="dxa" w:w="120"/>
              <w:left w:type="dxa" w:w="200"/>
              <w:bottom w:type="dxa" w:w="120"/>
              <w:right w:type="dxa" w:w="120"/>
            </w:tcMar>
          </w:tcPr>
          <w:p>
            <w:pPr>
              <w:spacing w:after="60" w:before="60"/>
            </w:pPr>
            <w:r>
              <w:rPr>
                <w:rFonts w:ascii="Arial" w:cs="Arial" w:eastAsia="Arial" w:hAnsi="Arial"/>
                <w:b/>
                <w:bCs/>
                <w:color w:val="2E7D8C"/>
                <w:sz w:val="21"/>
                <w:szCs w:val="21"/>
              </w:rPr>
              <w:t xml:space="preserve">What Tier 3 Complex Case Navigation IS</w:t>
            </w:r>
          </w:p>
          <w:p>
            <w:pPr>
              <w:spacing w:after="28" w:before="28"/>
            </w:pPr>
            <w:r>
              <w:rPr>
                <w:rFonts w:ascii="Arial" w:cs="Arial" w:eastAsia="Arial" w:hAnsi="Arial"/>
                <w:color w:val="212121"/>
                <w:sz w:val="19"/>
                <w:szCs w:val="19"/>
              </w:rPr>
              <w:t xml:space="preserve">This Tier 3 report is designed for patients presenting with multi-system symptoms that may reflect one condition causing multiple symptoms, or multiple co-occurring conditions.</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It assists the patient to:</w:t>
            </w:r>
          </w:p>
          <w:p>
            <w:pPr>
              <w:spacing w:after="28" w:before="28"/>
            </w:pPr>
            <w:r>
              <w:rPr>
                <w:rFonts w:ascii="Arial" w:cs="Arial" w:eastAsia="Arial" w:hAnsi="Arial"/>
                <w:color w:val="212121"/>
                <w:sz w:val="19"/>
                <w:szCs w:val="19"/>
              </w:rPr>
              <w:t xml:space="preserve">  •  Organise a structured account of their complex health history.</w:t>
            </w:r>
          </w:p>
          <w:p>
            <w:pPr>
              <w:spacing w:after="28" w:before="28"/>
            </w:pPr>
            <w:r>
              <w:rPr>
                <w:rFonts w:ascii="Arial" w:cs="Arial" w:eastAsia="Arial" w:hAnsi="Arial"/>
                <w:color w:val="212121"/>
                <w:sz w:val="19"/>
                <w:szCs w:val="19"/>
              </w:rPr>
              <w:t xml:space="preserve">  •  Present published literature on each condition of interest for the GP's reference.</w:t>
            </w:r>
          </w:p>
          <w:p>
            <w:pPr>
              <w:spacing w:after="28" w:before="28"/>
            </w:pPr>
            <w:r>
              <w:rPr>
                <w:rFonts w:ascii="Arial" w:cs="Arial" w:eastAsia="Arial" w:hAnsi="Arial"/>
                <w:color w:val="212121"/>
                <w:sz w:val="19"/>
                <w:szCs w:val="19"/>
              </w:rPr>
              <w:t xml:space="preserve">  •  Show how published research documents relationships and co-occurrence between conditions.</w:t>
            </w:r>
          </w:p>
          <w:p>
            <w:pPr>
              <w:spacing w:after="28" w:before="28"/>
            </w:pPr>
            <w:r>
              <w:rPr>
                <w:rFonts w:ascii="Arial" w:cs="Arial" w:eastAsia="Arial" w:hAnsi="Arial"/>
                <w:color w:val="212121"/>
                <w:sz w:val="19"/>
                <w:szCs w:val="19"/>
              </w:rPr>
              <w:t xml:space="preserve">  •  Identify how the patient's reported symptoms map across published condition profiles.</w:t>
            </w:r>
          </w:p>
          <w:p>
            <w:pPr>
              <w:spacing w:after="28" w:before="28"/>
            </w:pPr>
            <w:r>
              <w:rPr>
                <w:rFonts w:ascii="Arial" w:cs="Arial" w:eastAsia="Arial" w:hAnsi="Arial"/>
                <w:color w:val="212121"/>
                <w:sz w:val="19"/>
                <w:szCs w:val="19"/>
              </w:rPr>
              <w:t xml:space="preserve">  •  Support a structured, efficient GP consultation with a prepared question list.</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All health history has been provided by the patient. The Navigator has structured, formatted, and researched published literature at the patient's direction.</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What this document is NOT</w:t>
            </w:r>
          </w:p>
          <w:p>
            <w:pPr>
              <w:spacing w:after="28" w:before="28"/>
            </w:pPr>
            <w:r>
              <w:rPr>
                <w:rFonts w:ascii="Arial" w:cs="Arial" w:eastAsia="Arial" w:hAnsi="Arial"/>
                <w:color w:val="212121"/>
                <w:sz w:val="19"/>
                <w:szCs w:val="19"/>
              </w:rPr>
              <w:t xml:space="preserve">  •  A clinical assessment, medical examination, or physical assessment.</w:t>
            </w:r>
          </w:p>
          <w:p>
            <w:pPr>
              <w:spacing w:after="28" w:before="28"/>
            </w:pPr>
            <w:r>
              <w:rPr>
                <w:rFonts w:ascii="Arial" w:cs="Arial" w:eastAsia="Arial" w:hAnsi="Arial"/>
                <w:color w:val="212121"/>
                <w:sz w:val="19"/>
                <w:szCs w:val="19"/>
              </w:rPr>
              <w:t xml:space="preserve">  •  A diagnosis or differential diagnosis.</w:t>
            </w:r>
          </w:p>
          <w:p>
            <w:pPr>
              <w:spacing w:after="28" w:before="28"/>
            </w:pPr>
            <w:r>
              <w:rPr>
                <w:rFonts w:ascii="Arial" w:cs="Arial" w:eastAsia="Arial" w:hAnsi="Arial"/>
                <w:color w:val="212121"/>
                <w:sz w:val="19"/>
                <w:szCs w:val="19"/>
              </w:rPr>
              <w:t xml:space="preserve">  •  A claim that any of the listed conditions are present in this patient.</w:t>
            </w:r>
          </w:p>
          <w:p>
            <w:pPr>
              <w:spacing w:after="28" w:before="28"/>
            </w:pPr>
            <w:r>
              <w:rPr>
                <w:rFonts w:ascii="Arial" w:cs="Arial" w:eastAsia="Arial" w:hAnsi="Arial"/>
                <w:color w:val="212121"/>
                <w:sz w:val="19"/>
                <w:szCs w:val="19"/>
              </w:rPr>
              <w:t xml:space="preserve">  •  A treatment recommendation or clinical management plan.</w:t>
            </w:r>
          </w:p>
          <w:p>
            <w:pPr>
              <w:spacing w:after="28" w:before="28"/>
            </w:pPr>
            <w:r>
              <w:rPr>
                <w:rFonts w:ascii="Arial" w:cs="Arial" w:eastAsia="Arial" w:hAnsi="Arial"/>
                <w:color w:val="212121"/>
                <w:sz w:val="19"/>
                <w:szCs w:val="19"/>
              </w:rPr>
              <w:t xml:space="preserve">  •  A referral, specialist report, or medical certificate.</w:t>
            </w:r>
          </w:p>
          <w:p>
            <w:pPr>
              <w:spacing w:after="28" w:before="28"/>
            </w:pPr>
            <w:r>
              <w:rPr>
                <w:rFonts w:ascii="Arial" w:cs="Arial" w:eastAsia="Arial" w:hAnsi="Arial"/>
                <w:color w:val="212121"/>
                <w:sz w:val="19"/>
                <w:szCs w:val="19"/>
              </w:rPr>
              <w:t xml:space="preserve">  •  The professional opinion of a registered Australian health practitioner.</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The Health Navigator does not hold AHPRA registration and does not practise medicine in Australia.</w:t>
            </w:r>
          </w:p>
          <w:p>
            <w:pPr>
              <w:spacing w:after="28" w:before="28"/>
            </w:pPr>
            <w:r>
              <w:rPr>
                <w:rFonts w:ascii="Arial" w:cs="Arial" w:eastAsia="Arial" w:hAnsi="Arial"/>
                <w:color w:val="212121"/>
                <w:sz w:val="19"/>
                <w:szCs w:val="19"/>
              </w:rPr>
              <w:t xml:space="preserve">The listing of any condition in this report reflects published literature relevant to the patient's reported symptoms — not a conclusion about this patient's health.</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Note to Treating General Practitioner</w:t>
            </w:r>
          </w:p>
          <w:p>
            <w:pPr>
              <w:spacing w:after="28" w:before="28"/>
            </w:pPr>
            <w:r>
              <w:rPr>
                <w:rFonts w:ascii="Arial" w:cs="Arial" w:eastAsia="Arial" w:hAnsi="Arial"/>
                <w:color w:val="212121"/>
                <w:sz w:val="19"/>
                <w:szCs w:val="19"/>
              </w:rPr>
              <w:t xml:space="preserve">This patient presents with a complex, multi-system symptom history. They have prepared this Tier 3 report with a Health Navigator to communicate their history and the relevant published literature as effectively as possible.</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The conditions listed in this report have been identified from published literature as potentially relevant to the patient's reported symptoms. The Health Navigator has NOT examined this patient, has NOT formed a clinical opinion, and has NOT made any diagnostic conclusion.</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You are asked to review this material and apply your independent clinical judgment. The patient appreciates your thoroughness and time.</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5 — PATIENT-REPORTED HEALTH HISTORY</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All information in this section has been provided by the patient and reflects their own account. It has not been independently verified or clinically assessed by the Health Navigator.</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5.1  Chief Concern (Patient's Own Words)</w:t>
      </w:r>
    </w:p>
    <w:p>
      <w:pPr>
        <w:spacing w:after="60" w:before="60"/>
      </w:pPr>
      <w:r>
        <w:rPr>
          <w:rFonts w:ascii="Arial" w:cs="Arial" w:eastAsia="Arial" w:hAnsi="Arial"/>
          <w:i/>
          <w:iCs/>
          <w:color w:val="AAAAAA"/>
          <w:sz w:val="21"/>
          <w:szCs w:val="21"/>
        </w:rPr>
        <w:t xml:space="preserve">[Patient to describe their main health concern. What is the primary reason for this consultation?]</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5.2  History of Symptoms</w:t>
      </w:r>
    </w:p>
    <w:p>
      <w:pPr>
        <w:spacing w:after="60" w:before="60"/>
      </w:pPr>
      <w:r>
        <w:rPr>
          <w:rFonts w:ascii="Arial" w:cs="Arial" w:eastAsia="Arial" w:hAnsi="Arial"/>
          <w:b/>
          <w:bCs/>
          <w:color w:val="212121"/>
          <w:sz w:val="21"/>
          <w:szCs w:val="21"/>
        </w:rPr>
        <w:t xml:space="preserve">Onset:</w:t>
      </w:r>
    </w:p>
    <w:p>
      <w:pPr>
        <w:spacing w:after="60" w:before="60"/>
      </w:pPr>
      <w:r>
        <w:rPr>
          <w:rFonts w:ascii="Arial" w:cs="Arial" w:eastAsia="Arial" w:hAnsi="Arial"/>
          <w:i/>
          <w:iCs/>
          <w:color w:val="AAAAAA"/>
          <w:sz w:val="21"/>
          <w:szCs w:val="21"/>
        </w:rPr>
        <w:t xml:space="preserve">[When did symptoms first begin? Was there a triggering event?]</w:t>
      </w:r>
    </w:p>
    <w:p>
      <w:pPr>
        <w:spacing w:after="80" w:before="80"/>
      </w:pPr>
      <w:r>
        <w:t xml:space="preserve"/>
      </w:r>
    </w:p>
    <w:p>
      <w:pPr>
        <w:spacing w:after="60" w:before="60"/>
      </w:pPr>
      <w:r>
        <w:rPr>
          <w:rFonts w:ascii="Arial" w:cs="Arial" w:eastAsia="Arial" w:hAnsi="Arial"/>
          <w:b/>
          <w:bCs/>
          <w:color w:val="212121"/>
          <w:sz w:val="21"/>
          <w:szCs w:val="21"/>
        </w:rPr>
        <w:t xml:space="preserve">Progression:</w:t>
      </w:r>
    </w:p>
    <w:p>
      <w:pPr>
        <w:spacing w:after="60" w:before="60"/>
      </w:pPr>
      <w:r>
        <w:rPr>
          <w:rFonts w:ascii="Arial" w:cs="Arial" w:eastAsia="Arial" w:hAnsi="Arial"/>
          <w:i/>
          <w:iCs/>
          <w:color w:val="AAAAAA"/>
          <w:sz w:val="21"/>
          <w:szCs w:val="21"/>
        </w:rPr>
        <w:t xml:space="preserve">[How have symptoms changed over time?]</w:t>
      </w:r>
    </w:p>
    <w:p>
      <w:pPr>
        <w:spacing w:after="80" w:before="80"/>
      </w:pPr>
      <w:r>
        <w:t xml:space="preserve"/>
      </w:r>
    </w:p>
    <w:p>
      <w:pPr>
        <w:spacing w:after="60" w:before="60"/>
      </w:pPr>
      <w:r>
        <w:rPr>
          <w:rFonts w:ascii="Arial" w:cs="Arial" w:eastAsia="Arial" w:hAnsi="Arial"/>
          <w:b/>
          <w:bCs/>
          <w:color w:val="212121"/>
          <w:sz w:val="21"/>
          <w:szCs w:val="21"/>
        </w:rPr>
        <w:t xml:space="preserve">Aggravating and relieving factors:</w:t>
      </w:r>
    </w:p>
    <w:p>
      <w:pPr>
        <w:spacing w:after="60" w:before="60"/>
      </w:pPr>
      <w:r>
        <w:rPr>
          <w:rFonts w:ascii="Arial" w:cs="Arial" w:eastAsia="Arial" w:hAnsi="Arial"/>
          <w:i/>
          <w:iCs/>
          <w:color w:val="AAAAAA"/>
          <w:sz w:val="21"/>
          <w:szCs w:val="21"/>
        </w:rPr>
        <w:t xml:space="preserve">[What makes symptoms worse or better?]</w:t>
      </w:r>
    </w:p>
    <w:p>
      <w:pPr>
        <w:spacing w:after="80" w:before="80"/>
      </w:pPr>
      <w:r>
        <w:t xml:space="preserve"/>
      </w:r>
    </w:p>
    <w:p>
      <w:pPr>
        <w:spacing w:after="60" w:before="60"/>
      </w:pPr>
      <w:r>
        <w:rPr>
          <w:rFonts w:ascii="Arial" w:cs="Arial" w:eastAsia="Arial" w:hAnsi="Arial"/>
          <w:b/>
          <w:bCs/>
          <w:color w:val="212121"/>
          <w:sz w:val="21"/>
          <w:szCs w:val="21"/>
        </w:rPr>
        <w:t xml:space="preserve">Functional impact:</w:t>
      </w:r>
    </w:p>
    <w:p>
      <w:pPr>
        <w:spacing w:after="60" w:before="60"/>
      </w:pPr>
      <w:r>
        <w:rPr>
          <w:rFonts w:ascii="Arial" w:cs="Arial" w:eastAsia="Arial" w:hAnsi="Arial"/>
          <w:i/>
          <w:iCs/>
          <w:color w:val="AAAAAA"/>
          <w:sz w:val="21"/>
          <w:szCs w:val="21"/>
        </w:rPr>
        <w:t xml:space="preserve">[How have symptoms affected work, exercise, daily activities, and quality of life?]</w:t>
      </w:r>
    </w:p>
    <w:p>
      <w:pPr>
        <w:spacing w:after="80" w:before="80"/>
      </w:pPr>
      <w:r>
        <w:t xml:space="preserve"/>
      </w:r>
    </w:p>
    <w:p>
      <w:pPr>
        <w:spacing w:after="60" w:before="60"/>
      </w:pPr>
      <w:r>
        <w:rPr>
          <w:rFonts w:ascii="Arial" w:cs="Arial" w:eastAsia="Arial" w:hAnsi="Arial"/>
          <w:b/>
          <w:bCs/>
          <w:color w:val="212121"/>
          <w:sz w:val="21"/>
          <w:szCs w:val="21"/>
        </w:rPr>
        <w:t xml:space="preserve">Previous diagnostic journey:</w:t>
      </w:r>
    </w:p>
    <w:p>
      <w:pPr>
        <w:spacing w:after="60" w:before="60"/>
      </w:pPr>
      <w:r>
        <w:rPr>
          <w:rFonts w:ascii="Arial" w:cs="Arial" w:eastAsia="Arial" w:hAnsi="Arial"/>
          <w:i/>
          <w:iCs/>
          <w:color w:val="AAAAAA"/>
          <w:sz w:val="21"/>
          <w:szCs w:val="21"/>
        </w:rPr>
        <w:t xml:space="preserve">[What diagnoses has the patient received? What diagnoses have been considered and excluded? How long has the patient been undiagnosed or incompletely diagnosed?]</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5.3  Key Symptoms — Review of Systems (Patient-Reported)</w:t>
      </w:r>
    </w:p>
    <w:p>
      <w:pPr>
        <w:spacing w:after="60" w:before="60"/>
      </w:pPr>
      <w:r>
        <w:rPr>
          <w:rFonts w:ascii="Arial" w:cs="Arial" w:eastAsia="Arial" w:hAnsi="Arial"/>
          <w:i/>
          <w:iCs/>
          <w:color w:val="6C757D"/>
          <w:sz w:val="21"/>
          <w:szCs w:val="21"/>
        </w:rPr>
        <w:t xml:space="preserve">All entries are patient self-reported. The Health Navigator has not examined the patient.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3400"/>
        <w:gridCol w:w="3400"/>
        <w:gridCol w:w="2400"/>
      </w:tblGrid>
      <w:tr>
        <w:trPr>
          <w:tblHeader/>
        </w:trPr>
        <w:tc>
          <w:tcPr>
            <w:tcW w:type="dxa" w:w="3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Body System</w:t>
            </w:r>
          </w:p>
        </w:tc>
        <w:tc>
          <w:tcPr>
            <w:tcW w:type="dxa" w:w="3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Patient-Reported Symptoms</w:t>
            </w:r>
          </w:p>
        </w:tc>
        <w:tc>
          <w:tcPr>
            <w:tcW w:type="dxa" w:w="2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Present / Absent / Unknown</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Constitutional (fatigue, weight change, fever, night sweats)</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Cardiovascular (palpitations, dizziness, chest discomfort, pre-syncope)</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Respiratory (breathlessness, cough, wheeze)</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Gastrointestinal (nausea, bloating, early satiety, bowel changes)</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Musculoskeletal (joint pain, muscle pain, hypermobility, sprains)</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Neurological / Cognitive (brain fog, memory, headaches, paraesthesia)</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Skin (bruising, hyperextensibility, slow wound healing)</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Eyes / ENT (dry eyes, tinnitus, sinusitis)</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Genitourinary (urgency, frequency, recurrent infections)</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Endocrine / Metabolic (thyroid symptoms, heat/cold intolerance)</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Haematological (bruising, petechiae, easy bleeding)</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Psychiatric / Mood (anxiety, low mood — note secondary to illness)</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Immunological / Allergy (hives, food sensitivities, environmental allergies)</w:t>
            </w:r>
          </w:p>
        </w:tc>
        <w:tc>
          <w:tcPr>
            <w:tcW w:type="dxa" w:w="3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Sleep (non-restorative sleep, insomnia, daytime somnolence)</w:t>
            </w:r>
          </w:p>
        </w:tc>
        <w:tc>
          <w:tcPr>
            <w:tcW w:type="dxa" w:w="3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Disclaimer — Review of Systems</w:t>
            </w:r>
          </w:p>
          <w:p>
            <w:pPr>
              <w:spacing w:after="28" w:before="28"/>
            </w:pPr>
            <w:r>
              <w:rPr>
                <w:rFonts w:ascii="Arial" w:cs="Arial" w:eastAsia="Arial" w:hAnsi="Arial"/>
                <w:color w:val="212121"/>
                <w:sz w:val="19"/>
                <w:szCs w:val="19"/>
              </w:rPr>
              <w:t xml:space="preserve">All entries in the above table are patient self-reported. The Health Navigator has not performed a physical examination or any clinical assessment. This table is a structured record of the patient's own symptom account.</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6 — BACKGROUND HISTORY &amp; MEDICATIONS</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All information in this section is patient-reported and has not been independently verified.</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6.1  Social History</w:t>
      </w:r>
    </w:p>
    <w:p>
      <w:pPr>
        <w:spacing w:after="60" w:before="60"/>
      </w:pPr>
      <w:r>
        <w:rPr>
          <w:rFonts w:ascii="Arial" w:cs="Arial" w:eastAsia="Arial" w:hAnsi="Arial"/>
          <w:i/>
          <w:iCs/>
          <w:color w:val="AAAAAA"/>
          <w:sz w:val="21"/>
          <w:szCs w:val="21"/>
        </w:rPr>
        <w:t xml:space="preserve">[Patient to describe: living situation, occupation, work capacity, smoking, alcohol, recreational drugs, exercise tolerance, functional limitations.]</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6.2  Family History</w:t>
      </w:r>
    </w:p>
    <w:p>
      <w:pPr>
        <w:spacing w:after="60" w:before="60"/>
      </w:pPr>
      <w:r>
        <w:rPr>
          <w:rFonts w:ascii="Arial" w:cs="Arial" w:eastAsia="Arial" w:hAnsi="Arial"/>
          <w:i/>
          <w:iCs/>
          <w:color w:val="AAAAAA"/>
          <w:sz w:val="21"/>
          <w:szCs w:val="21"/>
        </w:rPr>
        <w:t xml:space="preserve">[Patient to describe any relevant family health history — especially conditions in parents, siblings, or grandparents that may be related to current symptoms. Note any connective tissue disorders, cardiac conditions, autoimmune disease, or similar conditions.]</w:t>
      </w:r>
    </w:p>
    <w:p>
      <w:pPr>
        <w:spacing w:after="80" w:before="80"/>
      </w:pPr>
      <w:r>
        <w:t xml:space="preserve"/>
      </w:r>
    </w:p>
    <w:p>
      <w:pPr>
        <w:pStyle w:val="Heading2"/>
        <w:spacing w:after="80" w:before="220"/>
      </w:pPr>
      <w:r>
        <w:rPr>
          <w:rFonts w:ascii="Arial" w:cs="Arial" w:eastAsia="Arial" w:hAnsi="Arial"/>
          <w:b/>
          <w:bCs/>
          <w:color w:val="2E7D8C"/>
          <w:sz w:val="24"/>
          <w:szCs w:val="24"/>
        </w:rPr>
        <w:t xml:space="preserve">6.3  Current Medications and Supplements</w:t>
      </w:r>
    </w:p>
    <w:p>
      <w:pPr>
        <w:spacing w:after="60" w:before="60"/>
      </w:pPr>
      <w:r>
        <w:rPr>
          <w:rFonts w:ascii="Arial" w:cs="Arial" w:eastAsia="Arial" w:hAnsi="Arial"/>
          <w:i/>
          <w:iCs/>
          <w:color w:val="6C757D"/>
          <w:sz w:val="21"/>
          <w:szCs w:val="21"/>
        </w:rPr>
        <w:t xml:space="preserve">The following medications and supplements have been reported by the patient.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800"/>
        <w:gridCol w:w="1200"/>
        <w:gridCol w:w="1400"/>
        <w:gridCol w:w="3800"/>
      </w:tblGrid>
      <w:tr>
        <w:trPr>
          <w:tblHeader/>
        </w:trPr>
        <w:tc>
          <w:tcPr>
            <w:tcW w:type="dxa" w:w="2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Medication / Supplement</w:t>
            </w:r>
          </w:p>
        </w:tc>
        <w:tc>
          <w:tcPr>
            <w:tcW w:type="dxa" w:w="12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Dose</w:t>
            </w:r>
          </w:p>
        </w:tc>
        <w:tc>
          <w:tcPr>
            <w:tcW w:type="dxa" w:w="1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Frequency</w:t>
            </w:r>
          </w:p>
        </w:tc>
        <w:tc>
          <w:tcPr>
            <w:tcW w:type="dxa" w:w="3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Prescribed / Self-initiated / Reason</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Known Allergies / Sensitivities (Patient-Reported)</w:t>
            </w:r>
          </w:p>
          <w:p>
            <w:pPr>
              <w:spacing w:after="28" w:before="28"/>
            </w:pPr>
            <w:r>
              <w:rPr>
                <w:rFonts w:ascii="Arial" w:cs="Arial" w:eastAsia="Arial" w:hAnsi="Arial"/>
                <w:color w:val="212121"/>
                <w:sz w:val="19"/>
                <w:szCs w:val="19"/>
              </w:rPr>
              <w:t xml:space="preserve">[Patient to list any known allergies or sensitivities to medications, foods, latex, or other substances. Include type of reaction if known.]</w:t>
            </w:r>
          </w:p>
        </w:tc>
      </w:tr>
    </w:tbl>
    <w:p>
      <w:pPr>
        <w:spacing w:after="80" w:before="80"/>
      </w:pPr>
      <w:r>
        <w:t xml:space="preserve"/>
      </w:r>
    </w:p>
    <w:p>
      <w:pPr>
        <w:pStyle w:val="Heading2"/>
        <w:spacing w:after="80" w:before="220"/>
      </w:pPr>
      <w:r>
        <w:rPr>
          <w:rFonts w:ascii="Arial" w:cs="Arial" w:eastAsia="Arial" w:hAnsi="Arial"/>
          <w:b/>
          <w:bCs/>
          <w:color w:val="2E7D8C"/>
          <w:sz w:val="24"/>
          <w:szCs w:val="24"/>
        </w:rPr>
        <w:t xml:space="preserve">6.4  Previous Investigations (Patient-Reported)</w:t>
      </w:r>
    </w:p>
    <w:p>
      <w:pPr>
        <w:spacing w:after="60" w:before="60"/>
      </w:pPr>
      <w:r>
        <w:rPr>
          <w:rFonts w:ascii="Arial" w:cs="Arial" w:eastAsia="Arial" w:hAnsi="Arial"/>
          <w:i/>
          <w:iCs/>
          <w:color w:val="6C757D"/>
          <w:sz w:val="21"/>
          <w:szCs w:val="21"/>
        </w:rPr>
        <w:t xml:space="preserve">The following tests and results have been reported by the patient from memory or their own records. Not verified by the Health Navigator.</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400"/>
        <w:gridCol w:w="1400"/>
        <w:gridCol w:w="1800"/>
        <w:gridCol w:w="3600"/>
      </w:tblGrid>
      <w:tr>
        <w:trPr>
          <w:tblHeader/>
        </w:trPr>
        <w:tc>
          <w:tcPr>
            <w:tcW w:type="dxa" w:w="2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Investigation</w:t>
            </w:r>
          </w:p>
        </w:tc>
        <w:tc>
          <w:tcPr>
            <w:tcW w:type="dxa" w:w="1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Approx. Date</w:t>
            </w:r>
          </w:p>
        </w:tc>
        <w:tc>
          <w:tcPr>
            <w:tcW w:type="dxa" w:w="1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Patient-Reported Result</w:t>
            </w:r>
          </w:p>
        </w:tc>
        <w:tc>
          <w:tcPr>
            <w:tcW w:type="dxa" w:w="3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Literature Note (if relevant)</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3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Disclaimer — Previous Investigations</w:t>
            </w:r>
          </w:p>
          <w:p>
            <w:pPr>
              <w:spacing w:after="28" w:before="28"/>
            </w:pPr>
            <w:r>
              <w:rPr>
                <w:rFonts w:ascii="Arial" w:cs="Arial" w:eastAsia="Arial" w:hAnsi="Arial"/>
                <w:color w:val="212121"/>
                <w:sz w:val="19"/>
                <w:szCs w:val="19"/>
              </w:rPr>
              <w:t xml:space="preserve">Results are patient-reported from memory or personal records and have not been verified against original laboratory or imaging reports.</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7 — SYMPTOM ATTRIBUTION MAP</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table maps the patient's reported symptoms against the published profiles of the conditions identified in this report. This is NOT a diagnosis — it is a visual summary of how published literature describes symptom overlap across these conditions, placed alongside the patient's own reported symptom account.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Important Disclaimer — Symptom Attribution Map</w:t>
            </w:r>
          </w:p>
          <w:p>
            <w:pPr>
              <w:spacing w:after="28" w:before="28"/>
            </w:pPr>
            <w:r>
              <w:rPr>
                <w:rFonts w:ascii="Arial" w:cs="Arial" w:eastAsia="Arial" w:hAnsi="Arial"/>
                <w:color w:val="212121"/>
                <w:sz w:val="19"/>
                <w:szCs w:val="19"/>
              </w:rPr>
              <w:t xml:space="preserve">This map is drawn from published literature describing the symptom profiles of each condition. It does not mean the patient has any of these conditions.</w:t>
            </w:r>
          </w:p>
          <w:p>
            <w:pPr>
              <w:spacing w:after="28" w:before="28"/>
            </w:pPr>
            <w:r>
              <w:rPr>
                <w:rFonts w:ascii="Arial" w:cs="Arial" w:eastAsia="Arial" w:hAnsi="Arial"/>
                <w:color w:val="212121"/>
                <w:sz w:val="19"/>
                <w:szCs w:val="19"/>
              </w:rPr>
              <w:t xml:space="preserve">Tick boxes below indicate only which symptoms are documented in published literature as associated with each condition.</w:t>
            </w:r>
          </w:p>
          <w:p>
            <w:pPr>
              <w:spacing w:after="28" w:before="28"/>
            </w:pPr>
            <w:r>
              <w:rPr>
                <w:rFonts w:ascii="Arial" w:cs="Arial" w:eastAsia="Arial" w:hAnsi="Arial"/>
                <w:color w:val="212121"/>
                <w:sz w:val="19"/>
                <w:szCs w:val="19"/>
              </w:rPr>
              <w:t xml:space="preserve">The patient's reported symptoms are listed from Section 5. Cross-referencing is done by the patient and navigator for organisational purposes only — not as a clinical finding.</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800"/>
        <w:gridCol w:w="1600"/>
        <w:gridCol w:w="1600"/>
        <w:gridCol w:w="1600"/>
        <w:gridCol w:w="1600"/>
      </w:tblGrid>
      <w:tr>
        <w:trPr>
          <w:tblHeader/>
        </w:trPr>
        <w:tc>
          <w:tcPr>
            <w:tcW w:type="dxa" w:w="2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Patient-Reported Symptom</w:t>
            </w:r>
          </w:p>
        </w:tc>
        <w:tc>
          <w:tcPr>
            <w:tcW w:type="dxa" w:w="16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Condition 1
[Name]</w:t>
            </w:r>
          </w:p>
        </w:tc>
        <w:tc>
          <w:tcPr>
            <w:tcW w:type="dxa" w:w="16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Condition 2
[Name]</w:t>
            </w:r>
          </w:p>
        </w:tc>
        <w:tc>
          <w:tcPr>
            <w:tcW w:type="dxa" w:w="16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Condition 3
[Name]</w:t>
            </w:r>
          </w:p>
        </w:tc>
        <w:tc>
          <w:tcPr>
            <w:tcW w:type="dxa" w:w="1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Other / Unknown</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Fatigue / Low energy</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Dizziness / Pre-syncope on standing</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Palpitations / Racing heart</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Joint pain / Hypermobility</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Muscle pain / Cramps</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Brain fog / Cognitive difficulties</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Gastrointestinal symptoms</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Skin features (bruising, hyperextensibility)</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Sleep disturbance</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Allergy / Hives / Food sensitivities</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Anxiety / Mood (secondary to illness)</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Orthostatic intolerance</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2E7D8C" w:sz="4"/>
              <w:left w:val="single" w:color="2E7D8C" w:sz="16"/>
              <w:bottom w:val="single" w:color="2E7D8C" w:sz="4"/>
              <w:right w:val="single" w:color="2E7D8C" w:sz="4"/>
            </w:tcBorders>
            <w:shd w:fill="D1ECF1" w:val="clear"/>
            <w:tcMar>
              <w:top w:type="dxa" w:w="120"/>
              <w:left w:type="dxa" w:w="200"/>
              <w:bottom w:type="dxa" w:w="120"/>
              <w:right w:type="dxa" w:w="120"/>
            </w:tcMar>
          </w:tcPr>
          <w:p>
            <w:pPr>
              <w:spacing w:after="60" w:before="60"/>
            </w:pPr>
            <w:r>
              <w:rPr>
                <w:rFonts w:ascii="Arial" w:cs="Arial" w:eastAsia="Arial" w:hAnsi="Arial"/>
                <w:b/>
                <w:bCs/>
                <w:color w:val="2E7D8C"/>
                <w:sz w:val="21"/>
                <w:szCs w:val="21"/>
              </w:rPr>
              <w:t xml:space="preserve">Navigator Note</w:t>
            </w:r>
          </w:p>
          <w:p>
            <w:pPr>
              <w:spacing w:after="28" w:before="28"/>
            </w:pPr>
            <w:r>
              <w:rPr>
                <w:rFonts w:ascii="Arial" w:cs="Arial" w:eastAsia="Arial" w:hAnsi="Arial"/>
                <w:color w:val="212121"/>
                <w:sz w:val="19"/>
                <w:szCs w:val="19"/>
              </w:rPr>
              <w:t xml:space="preserve">The purpose of this map is to assist the GP in seeing at a glance how the patient's reported symptoms may relate to each other across published condition profiles.</w:t>
            </w:r>
          </w:p>
          <w:p>
            <w:pPr>
              <w:spacing w:after="28" w:before="28"/>
            </w:pPr>
            <w:r>
              <w:rPr>
                <w:rFonts w:ascii="Arial" w:cs="Arial" w:eastAsia="Arial" w:hAnsi="Arial"/>
                <w:color w:val="212121"/>
                <w:sz w:val="19"/>
                <w:szCs w:val="19"/>
              </w:rPr>
              <w:t xml:space="preserve">This does not represent a clinical opinion. The treating GP is asked to apply independent clinical judgment.</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8 — PUBLISHED CROSS-CONDITION RELATIONSHIPS</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table summarises published literature documenting relationships, co-occurrence, or shared mechanisms between the conditions of interest. This is research navigation — not clinical interpretation.</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Why This Section Exists</w:t>
            </w:r>
          </w:p>
          <w:p>
            <w:pPr>
              <w:spacing w:after="28" w:before="28"/>
            </w:pPr>
            <w:r>
              <w:rPr>
                <w:rFonts w:ascii="Arial" w:cs="Arial" w:eastAsia="Arial" w:hAnsi="Arial"/>
                <w:color w:val="212121"/>
                <w:sz w:val="19"/>
                <w:szCs w:val="19"/>
              </w:rPr>
              <w:t xml:space="preserve">In complex cases, one condition may cause or amplify another. Published literature documents these relationships.</w:t>
            </w:r>
          </w:p>
          <w:p>
            <w:pPr>
              <w:spacing w:after="28" w:before="28"/>
            </w:pPr>
            <w:r>
              <w:rPr>
                <w:rFonts w:ascii="Arial" w:cs="Arial" w:eastAsia="Arial" w:hAnsi="Arial"/>
                <w:color w:val="212121"/>
                <w:sz w:val="19"/>
                <w:szCs w:val="19"/>
              </w:rPr>
              <w:t xml:space="preserve">This section presents what the published research says about how the identified conditions relate to each other — to assist the GP in considering whether a unified or multi-condition approach to investigation is warranted.</w:t>
            </w:r>
          </w:p>
          <w:p>
            <w:pPr>
              <w:spacing w:after="28" w:before="28"/>
            </w:pPr>
            <w:r>
              <w:rPr>
                <w:rFonts w:ascii="Arial" w:cs="Arial" w:eastAsia="Arial" w:hAnsi="Arial"/>
                <w:color w:val="212121"/>
                <w:sz w:val="19"/>
                <w:szCs w:val="19"/>
              </w:rPr>
              <w:t xml:space="preserve">This is a literature summary, not a clinical conclusion.</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400"/>
        <w:gridCol w:w="2200"/>
        <w:gridCol w:w="2200"/>
        <w:gridCol w:w="2400"/>
      </w:tblGrid>
      <w:tr>
        <w:trPr>
          <w:tblHeader/>
        </w:trPr>
        <w:tc>
          <w:tcPr>
            <w:tcW w:type="dxa" w:w="2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Relationship</w:t>
            </w:r>
          </w:p>
        </w:tc>
        <w:tc>
          <w:tcPr>
            <w:tcW w:type="dxa" w:w="22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Condition A
[Name]</w:t>
            </w:r>
          </w:p>
        </w:tc>
        <w:tc>
          <w:tcPr>
            <w:tcW w:type="dxa" w:w="22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Condition B
[Name]</w:t>
            </w:r>
          </w:p>
        </w:tc>
        <w:tc>
          <w:tcPr>
            <w:tcW w:type="dxa" w:w="24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Source</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[e.g. Co-occurrence prevalence]</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[e.g. Condition A feature]</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[e.g. Condition B feature]</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888888"/>
                <w:sz w:val="19"/>
                <w:szCs w:val="19"/>
              </w:rPr>
              <w:t xml:space="preserve">[Author et al. Year]</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[e.g. Shared mechanism]</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[e.g. Connective tissue pathway]</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[e.g. Autonomic dysfunction]</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888888"/>
                <w:sz w:val="19"/>
                <w:szCs w:val="19"/>
              </w:rPr>
              <w:t xml:space="preserve">[Author et al. Year]</w:t>
            </w:r>
          </w:p>
        </w:tc>
      </w:tr>
      <w:tr>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[e.g. Overlapping symptoms]</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[e.g. List symptoms]</w:t>
            </w:r>
          </w:p>
        </w:tc>
        <w:tc>
          <w:tcPr>
            <w:tcW w:type="dxa" w:w="22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[e.g. List symptoms]</w:t>
            </w:r>
          </w:p>
        </w:tc>
        <w:tc>
          <w:tcPr>
            <w:tcW w:type="dxa" w:w="24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888888"/>
                <w:sz w:val="19"/>
                <w:szCs w:val="19"/>
              </w:rPr>
              <w:t xml:space="preserve">[Author et al. Year]</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[e.g. Diagnostic sequencing]</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[e.g. Diagnose first]</w:t>
            </w:r>
          </w:p>
        </w:tc>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[e.g. Then investigate]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888888"/>
                <w:sz w:val="19"/>
                <w:szCs w:val="19"/>
              </w:rPr>
              <w:t xml:space="preserve">[Author et al. Year]</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Disclaimer — Cross-Condition Relationships</w:t>
            </w:r>
          </w:p>
          <w:p>
            <w:pPr>
              <w:spacing w:after="28" w:before="28"/>
            </w:pPr>
            <w:r>
              <w:rPr>
                <w:rFonts w:ascii="Arial" w:cs="Arial" w:eastAsia="Arial" w:hAnsi="Arial"/>
                <w:color w:val="212121"/>
                <w:sz w:val="19"/>
                <w:szCs w:val="19"/>
              </w:rPr>
              <w:t xml:space="preserve">All relationships described above are drawn from published peer-reviewed literature. They do not represent a clinical opinion about this patient. The treating GP is asked to apply independent clinical judgment.</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SECTIONS 9, 10 AND 11 — PER-CONDITION EVIDENCE &amp; INVESTIGATIONS</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sections provide separate literature summaries, suggested investigations, and published diagnostic criteria for each condition of interest. Each section is independent and can be reviewed separately by the treating GP.</w:t>
      </w:r>
    </w:p>
    <w:p>
      <w:pPr>
        <w:spacing w:after="80" w:before="80"/>
      </w:pPr>
      <w:r>
        <w:t xml:space="preserve"/>
      </w:r>
    </w:p>
    <w:p>
      <w:pPr>
        <w:pBdr>
          <w:bottom w:val="single" w:color="2E7D8C" w:sz="6" w:space="1"/>
        </w:pBdr>
        <w:spacing w:after="80" w:before="200"/>
      </w:pPr>
      <w:r>
        <w:rPr>
          <w:rFonts w:ascii="Arial" w:cs="Arial" w:eastAsia="Arial" w:hAnsi="Arial"/>
          <w:b/>
          <w:bCs/>
          <w:color w:val="2E7D8C"/>
          <w:sz w:val="26"/>
          <w:szCs w:val="26"/>
        </w:rPr>
        <w:t xml:space="preserve">CONDITION 1</w:t>
      </w:r>
    </w:p>
    <w:p>
      <w:pPr>
        <w:spacing w:after="60" w:before="180"/>
      </w:pPr>
      <w:r>
        <w:rPr>
          <w:rFonts w:ascii="Arial" w:cs="Arial" w:eastAsia="Arial" w:hAnsi="Arial"/>
          <w:b/>
          <w:bCs/>
          <w:color w:val="2E7D8C"/>
          <w:sz w:val="22"/>
          <w:szCs w:val="22"/>
        </w:rPr>
        <w:t xml:space="preserve">Condition 1 Name:</w:t>
      </w:r>
    </w:p>
    <w:p>
      <w:pPr>
        <w:spacing w:after="60" w:before="60"/>
      </w:pPr>
      <w:r>
        <w:rPr>
          <w:rFonts w:ascii="Arial" w:cs="Arial" w:eastAsia="Arial" w:hAnsi="Arial"/>
          <w:i/>
          <w:iCs/>
          <w:color w:val="AAAAAA"/>
          <w:sz w:val="21"/>
          <w:szCs w:val="21"/>
        </w:rPr>
        <w:t xml:space="preserve">[Patient / Navigator to enter condition name — e.g. Postural Orthostatic Tachycardia Syndrome (POTS)]</w:t>
      </w:r>
    </w:p>
    <w:p>
      <w:pPr>
        <w:spacing w:after="80" w:before="80"/>
      </w:pPr>
      <w:r>
        <w:t xml:space="preserve"/>
      </w:r>
    </w:p>
    <w:p>
      <w:pPr>
        <w:spacing w:after="60" w:before="180"/>
      </w:pPr>
      <w:r>
        <w:rPr>
          <w:rFonts w:ascii="Arial" w:cs="Arial" w:eastAsia="Arial" w:hAnsi="Arial"/>
          <w:b/>
          <w:bCs/>
          <w:color w:val="2E7D8C"/>
          <w:sz w:val="22"/>
          <w:szCs w:val="22"/>
        </w:rPr>
        <w:t xml:space="preserve">Condition 1 — Published Literature Summary</w:t>
      </w:r>
    </w:p>
    <w:p>
      <w:pPr>
        <w:spacing w:after="60" w:before="60"/>
      </w:pPr>
      <w:r>
        <w:rPr>
          <w:rFonts w:ascii="Arial" w:cs="Arial" w:eastAsia="Arial" w:hAnsi="Arial"/>
          <w:i/>
          <w:iCs/>
          <w:color w:val="6C757D"/>
          <w:sz w:val="21"/>
          <w:szCs w:val="21"/>
        </w:rPr>
        <w:t xml:space="preserve">The following studies have been identified at the patient's request in relation to this condition. Inclusion does not represent a clinical recommendation or diagnosis.</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900"/>
        <w:gridCol w:w="1700"/>
        <w:gridCol w:w="2700"/>
        <w:gridCol w:w="2900"/>
      </w:tblGrid>
      <w:tr>
        <w:trPr>
          <w:tblHeader/>
        </w:trPr>
        <w:tc>
          <w:tcPr>
            <w:tcW w:type="dxa" w:w="19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Author(s) &amp; Year</w:t>
            </w:r>
          </w:p>
        </w:tc>
        <w:tc>
          <w:tcPr>
            <w:tcW w:type="dxa" w:w="17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Topic / Symptom Area</w:t>
            </w:r>
          </w:p>
        </w:tc>
        <w:tc>
          <w:tcPr>
            <w:tcW w:type="dxa" w:w="27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Summary of Key Findings</w:t>
            </w:r>
          </w:p>
        </w:tc>
        <w:tc>
          <w:tcPr>
            <w:tcW w:type="dxa" w:w="29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Reason Patient Identified This Study</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p>
      <w:pPr>
        <w:spacing w:after="60" w:before="180"/>
      </w:pPr>
      <w:r>
        <w:rPr>
          <w:rFonts w:ascii="Arial" w:cs="Arial" w:eastAsia="Arial" w:hAnsi="Arial"/>
          <w:b/>
          <w:bCs/>
          <w:color w:val="2E7D8C"/>
          <w:sz w:val="22"/>
          <w:szCs w:val="22"/>
        </w:rPr>
        <w:t xml:space="preserve">Condition 1 — Suggested Investigations (Patient-Requested)</w:t>
      </w:r>
    </w:p>
    <w:p>
      <w:pPr>
        <w:spacing w:after="60" w:before="60"/>
      </w:pPr>
      <w:r>
        <w:rPr>
          <w:rFonts w:ascii="Arial" w:cs="Arial" w:eastAsia="Arial" w:hAnsi="Arial"/>
          <w:i/>
          <w:iCs/>
          <w:color w:val="6C757D"/>
          <w:sz w:val="21"/>
          <w:szCs w:val="21"/>
        </w:rPr>
        <w:t xml:space="preserve">Investigations below are requested by the patient with reference to published guidelines. The treating GP is asked to apply independent clinical judgment.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700"/>
        <w:gridCol w:w="1800"/>
        <w:gridCol w:w="2700"/>
        <w:gridCol w:w="1700"/>
        <w:gridCol w:w="1300"/>
      </w:tblGrid>
      <w:tr>
        <w:trPr>
          <w:tblHeader/>
        </w:trPr>
        <w:tc>
          <w:tcPr>
            <w:tcW w:type="dxa" w:w="17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Investigation
(Patient Requested)</w:t>
            </w:r>
          </w:p>
        </w:tc>
        <w:tc>
          <w:tcPr>
            <w:tcW w:type="dxa" w:w="18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What It Involves</w:t>
            </w:r>
          </w:p>
        </w:tc>
        <w:tc>
          <w:tcPr>
            <w:tcW w:type="dxa" w:w="27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Evidence Basis</w:t>
            </w:r>
          </w:p>
        </w:tc>
        <w:tc>
          <w:tcPr>
            <w:tcW w:type="dxa" w:w="17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Source / Guideline</w:t>
            </w:r>
          </w:p>
        </w:tc>
        <w:tc>
          <w:tcPr>
            <w:tcW w:type="dxa" w:w="13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Priority</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Minimum Workup for Condition 1 Per Published Literature</w:t>
            </w:r>
          </w:p>
          <w:p>
            <w:pPr>
              <w:spacing w:after="28" w:before="28"/>
            </w:pPr>
            <w:r>
              <w:rPr>
                <w:rFonts w:ascii="Arial" w:cs="Arial" w:eastAsia="Arial" w:hAnsi="Arial"/>
                <w:color w:val="212121"/>
                <w:sz w:val="19"/>
                <w:szCs w:val="19"/>
              </w:rPr>
              <w:t xml:space="preserve">The following represent the minimum workup described in published guidelines for this condition. Drawn directly from cited literature — not a clinical recommendation:</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  1.  [Investigation 1 — source: Author et al. Year]</w:t>
            </w:r>
          </w:p>
          <w:p>
            <w:pPr>
              <w:spacing w:after="28" w:before="28"/>
            </w:pPr>
            <w:r>
              <w:rPr>
                <w:rFonts w:ascii="Arial" w:cs="Arial" w:eastAsia="Arial" w:hAnsi="Arial"/>
                <w:color w:val="212121"/>
                <w:sz w:val="19"/>
                <w:szCs w:val="19"/>
              </w:rPr>
              <w:t xml:space="preserve">  2.  [Investigation 2 — source: Author et al. Year]</w:t>
            </w:r>
          </w:p>
          <w:p>
            <w:pPr>
              <w:spacing w:after="28" w:before="28"/>
            </w:pPr>
            <w:r>
              <w:rPr>
                <w:rFonts w:ascii="Arial" w:cs="Arial" w:eastAsia="Arial" w:hAnsi="Arial"/>
                <w:color w:val="212121"/>
                <w:sz w:val="19"/>
                <w:szCs w:val="19"/>
              </w:rPr>
              <w:t xml:space="preserve">  3.  [Investigation 3 — source: Author et al. Year]</w:t>
            </w:r>
          </w:p>
        </w:tc>
      </w:tr>
    </w:tbl>
    <w:p>
      <w:pPr>
        <w:spacing w:after="80" w:before="80"/>
      </w:pPr>
      <w:r>
        <w:t xml:space="preserve"/>
      </w:r>
    </w:p>
    <w:p>
      <w:pPr>
        <w:spacing w:after="60" w:before="180"/>
      </w:pPr>
      <w:r>
        <w:rPr>
          <w:rFonts w:ascii="Arial" w:cs="Arial" w:eastAsia="Arial" w:hAnsi="Arial"/>
          <w:b/>
          <w:bCs/>
          <w:color w:val="2E7D8C"/>
          <w:sz w:val="22"/>
          <w:szCs w:val="22"/>
        </w:rPr>
        <w:t xml:space="preserve">Condition 1 — Patient-Reported Data Against Published Criteria</w:t>
      </w:r>
    </w:p>
    <w:p>
      <w:pPr>
        <w:spacing w:after="60" w:before="60"/>
      </w:pPr>
      <w:r>
        <w:rPr>
          <w:rFonts w:ascii="Arial" w:cs="Arial" w:eastAsia="Arial" w:hAnsi="Arial"/>
          <w:i/>
          <w:iCs/>
          <w:color w:val="6C757D"/>
          <w:sz w:val="21"/>
          <w:szCs w:val="21"/>
        </w:rPr>
        <w:t xml:space="preserve">Patient's own self-reported observations placed alongside published diagnostic criteria. Not a clinical assessment.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600"/>
        <w:gridCol w:w="3300"/>
        <w:gridCol w:w="3300"/>
      </w:tblGrid>
      <w:tr>
        <w:trPr>
          <w:tblHeader/>
        </w:trPr>
        <w:tc>
          <w:tcPr>
            <w:tcW w:type="dxa" w:w="26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Diagnostic Criterion
(per Published Guideline)</w:t>
            </w:r>
          </w:p>
        </w:tc>
        <w:tc>
          <w:tcPr>
            <w:tcW w:type="dxa" w:w="33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2E7D8C"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Patient's Self-Reported Data</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1]</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1ECF1"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2]</w:t>
            </w:r>
          </w:p>
        </w:tc>
        <w:tc>
          <w:tcPr>
            <w:tcW w:type="dxa" w:w="3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6EAF8"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3]</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1ECF1"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4]</w:t>
            </w:r>
          </w:p>
        </w:tc>
        <w:tc>
          <w:tcPr>
            <w:tcW w:type="dxa" w:w="3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6EAF8"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5 — Formal testing]</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1ECF1"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Patient Question for GP — Condition 1</w:t>
            </w:r>
          </w:p>
          <w:p>
            <w:pPr>
              <w:spacing w:after="28" w:before="28"/>
            </w:pPr>
            <w:r>
              <w:rPr>
                <w:rFonts w:ascii="Arial" w:cs="Arial" w:eastAsia="Arial" w:hAnsi="Arial"/>
                <w:color w:val="212121"/>
                <w:sz w:val="19"/>
                <w:szCs w:val="19"/>
              </w:rPr>
              <w:t xml:space="preserve">[Patient to write their key question for the GP regarding this condition — e.g.:</w:t>
            </w:r>
          </w:p>
          <w:p>
            <w:pPr>
              <w:spacing w:after="28" w:before="28"/>
            </w:pPr>
            <w:r>
              <w:rPr>
                <w:rFonts w:ascii="Arial" w:cs="Arial" w:eastAsia="Arial" w:hAnsi="Arial"/>
                <w:color w:val="212121"/>
                <w:sz w:val="19"/>
                <w:szCs w:val="19"/>
              </w:rPr>
              <w:t xml:space="preserve">"Based on my reported symptoms and the published criteria above, would you be willing to perform [investigation] or arrange a referral to a [specialist] for formal assessment?"]</w:t>
            </w:r>
          </w:p>
        </w:tc>
      </w:tr>
    </w:tbl>
    <w:p>
      <w:pPr>
        <w:spacing w:after="80" w:before="80"/>
      </w:pPr>
      <w:r>
        <w:t xml:space="preserve"/>
      </w:r>
    </w:p>
    <w:p>
      <w:pPr>
        <w:spacing w:after="0" w:before="0"/>
      </w:pPr>
      <w:r>
        <w:br w:type="page"/>
      </w:r>
    </w:p>
    <w:p>
      <w:pPr>
        <w:pBdr>
          <w:bottom w:val="single" w:color="4A235A" w:sz="6" w:space="1"/>
        </w:pBdr>
        <w:spacing w:after="80" w:before="200"/>
      </w:pPr>
      <w:r>
        <w:rPr>
          <w:rFonts w:ascii="Arial" w:cs="Arial" w:eastAsia="Arial" w:hAnsi="Arial"/>
          <w:b/>
          <w:bCs/>
          <w:color w:val="4A235A"/>
          <w:sz w:val="26"/>
          <w:szCs w:val="26"/>
        </w:rPr>
        <w:t xml:space="preserve">CONDITION 2</w:t>
      </w:r>
    </w:p>
    <w:p>
      <w:pPr>
        <w:spacing w:after="60" w:before="180"/>
      </w:pPr>
      <w:r>
        <w:rPr>
          <w:rFonts w:ascii="Arial" w:cs="Arial" w:eastAsia="Arial" w:hAnsi="Arial"/>
          <w:b/>
          <w:bCs/>
          <w:color w:val="4A235A"/>
          <w:sz w:val="22"/>
          <w:szCs w:val="22"/>
        </w:rPr>
        <w:t xml:space="preserve">Condition 2 Name:</w:t>
      </w:r>
    </w:p>
    <w:p>
      <w:pPr>
        <w:spacing w:after="60" w:before="60"/>
      </w:pPr>
      <w:r>
        <w:rPr>
          <w:rFonts w:ascii="Arial" w:cs="Arial" w:eastAsia="Arial" w:hAnsi="Arial"/>
          <w:i/>
          <w:iCs/>
          <w:color w:val="AAAAAA"/>
          <w:sz w:val="21"/>
          <w:szCs w:val="21"/>
        </w:rPr>
        <w:t xml:space="preserve">[Patient / Navigator to enter condition name — e.g. Postural Orthostatic Tachycardia Syndrome (POTS)]</w:t>
      </w:r>
    </w:p>
    <w:p>
      <w:pPr>
        <w:spacing w:after="80" w:before="80"/>
      </w:pPr>
      <w:r>
        <w:t xml:space="preserve"/>
      </w:r>
    </w:p>
    <w:p>
      <w:pPr>
        <w:spacing w:after="60" w:before="180"/>
      </w:pPr>
      <w:r>
        <w:rPr>
          <w:rFonts w:ascii="Arial" w:cs="Arial" w:eastAsia="Arial" w:hAnsi="Arial"/>
          <w:b/>
          <w:bCs/>
          <w:color w:val="4A235A"/>
          <w:sz w:val="22"/>
          <w:szCs w:val="22"/>
        </w:rPr>
        <w:t xml:space="preserve">Condition 2 — Published Literature Summary</w:t>
      </w:r>
    </w:p>
    <w:p>
      <w:pPr>
        <w:spacing w:after="60" w:before="60"/>
      </w:pPr>
      <w:r>
        <w:rPr>
          <w:rFonts w:ascii="Arial" w:cs="Arial" w:eastAsia="Arial" w:hAnsi="Arial"/>
          <w:i/>
          <w:iCs/>
          <w:color w:val="6C757D"/>
          <w:sz w:val="21"/>
          <w:szCs w:val="21"/>
        </w:rPr>
        <w:t xml:space="preserve">The following studies have been identified at the patient's request in relation to this condition. Inclusion does not represent a clinical recommendation or diagnosis.</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900"/>
        <w:gridCol w:w="1700"/>
        <w:gridCol w:w="2700"/>
        <w:gridCol w:w="2900"/>
      </w:tblGrid>
      <w:tr>
        <w:trPr>
          <w:tblHeader/>
        </w:trPr>
        <w:tc>
          <w:tcPr>
            <w:tcW w:type="dxa" w:w="19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Author(s) &amp; Year</w:t>
            </w:r>
          </w:p>
        </w:tc>
        <w:tc>
          <w:tcPr>
            <w:tcW w:type="dxa" w:w="17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Topic / Symptom Area</w:t>
            </w:r>
          </w:p>
        </w:tc>
        <w:tc>
          <w:tcPr>
            <w:tcW w:type="dxa" w:w="27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Summary of Key Findings</w:t>
            </w:r>
          </w:p>
        </w:tc>
        <w:tc>
          <w:tcPr>
            <w:tcW w:type="dxa" w:w="29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Reason Patient Identified This Study</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p>
      <w:pPr>
        <w:spacing w:after="60" w:before="180"/>
      </w:pPr>
      <w:r>
        <w:rPr>
          <w:rFonts w:ascii="Arial" w:cs="Arial" w:eastAsia="Arial" w:hAnsi="Arial"/>
          <w:b/>
          <w:bCs/>
          <w:color w:val="4A235A"/>
          <w:sz w:val="22"/>
          <w:szCs w:val="22"/>
        </w:rPr>
        <w:t xml:space="preserve">Condition 2 — Suggested Investigations (Patient-Requested)</w:t>
      </w:r>
    </w:p>
    <w:p>
      <w:pPr>
        <w:spacing w:after="60" w:before="60"/>
      </w:pPr>
      <w:r>
        <w:rPr>
          <w:rFonts w:ascii="Arial" w:cs="Arial" w:eastAsia="Arial" w:hAnsi="Arial"/>
          <w:i/>
          <w:iCs/>
          <w:color w:val="6C757D"/>
          <w:sz w:val="21"/>
          <w:szCs w:val="21"/>
        </w:rPr>
        <w:t xml:space="preserve">Investigations below are requested by the patient with reference to published guidelines. The treating GP is asked to apply independent clinical judgment.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700"/>
        <w:gridCol w:w="1800"/>
        <w:gridCol w:w="2700"/>
        <w:gridCol w:w="1700"/>
        <w:gridCol w:w="1300"/>
      </w:tblGrid>
      <w:tr>
        <w:trPr>
          <w:tblHeader/>
        </w:trPr>
        <w:tc>
          <w:tcPr>
            <w:tcW w:type="dxa" w:w="17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Investigation
(Patient Requested)</w:t>
            </w:r>
          </w:p>
        </w:tc>
        <w:tc>
          <w:tcPr>
            <w:tcW w:type="dxa" w:w="18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What It Involves</w:t>
            </w:r>
          </w:p>
        </w:tc>
        <w:tc>
          <w:tcPr>
            <w:tcW w:type="dxa" w:w="27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Evidence Basis</w:t>
            </w:r>
          </w:p>
        </w:tc>
        <w:tc>
          <w:tcPr>
            <w:tcW w:type="dxa" w:w="17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Source / Guideline</w:t>
            </w:r>
          </w:p>
        </w:tc>
        <w:tc>
          <w:tcPr>
            <w:tcW w:type="dxa" w:w="13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Priority</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Minimum Workup for Condition 2 Per Published Literature</w:t>
            </w:r>
          </w:p>
          <w:p>
            <w:pPr>
              <w:spacing w:after="28" w:before="28"/>
            </w:pPr>
            <w:r>
              <w:rPr>
                <w:rFonts w:ascii="Arial" w:cs="Arial" w:eastAsia="Arial" w:hAnsi="Arial"/>
                <w:color w:val="212121"/>
                <w:sz w:val="19"/>
                <w:szCs w:val="19"/>
              </w:rPr>
              <w:t xml:space="preserve">The following represent the minimum workup described in published guidelines for this condition. Drawn directly from cited literature — not a clinical recommendation:</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  1.  [Investigation 1 — source: Author et al. Year]</w:t>
            </w:r>
          </w:p>
          <w:p>
            <w:pPr>
              <w:spacing w:after="28" w:before="28"/>
            </w:pPr>
            <w:r>
              <w:rPr>
                <w:rFonts w:ascii="Arial" w:cs="Arial" w:eastAsia="Arial" w:hAnsi="Arial"/>
                <w:color w:val="212121"/>
                <w:sz w:val="19"/>
                <w:szCs w:val="19"/>
              </w:rPr>
              <w:t xml:space="preserve">  2.  [Investigation 2 — source: Author et al. Year]</w:t>
            </w:r>
          </w:p>
          <w:p>
            <w:pPr>
              <w:spacing w:after="28" w:before="28"/>
            </w:pPr>
            <w:r>
              <w:rPr>
                <w:rFonts w:ascii="Arial" w:cs="Arial" w:eastAsia="Arial" w:hAnsi="Arial"/>
                <w:color w:val="212121"/>
                <w:sz w:val="19"/>
                <w:szCs w:val="19"/>
              </w:rPr>
              <w:t xml:space="preserve">  3.  [Investigation 3 — source: Author et al. Year]</w:t>
            </w:r>
          </w:p>
        </w:tc>
      </w:tr>
    </w:tbl>
    <w:p>
      <w:pPr>
        <w:spacing w:after="80" w:before="80"/>
      </w:pPr>
      <w:r>
        <w:t xml:space="preserve"/>
      </w:r>
    </w:p>
    <w:p>
      <w:pPr>
        <w:spacing w:after="60" w:before="180"/>
      </w:pPr>
      <w:r>
        <w:rPr>
          <w:rFonts w:ascii="Arial" w:cs="Arial" w:eastAsia="Arial" w:hAnsi="Arial"/>
          <w:b/>
          <w:bCs/>
          <w:color w:val="4A235A"/>
          <w:sz w:val="22"/>
          <w:szCs w:val="22"/>
        </w:rPr>
        <w:t xml:space="preserve">Condition 2 — Patient-Reported Data Against Published Criteria</w:t>
      </w:r>
    </w:p>
    <w:p>
      <w:pPr>
        <w:spacing w:after="60" w:before="60"/>
      </w:pPr>
      <w:r>
        <w:rPr>
          <w:rFonts w:ascii="Arial" w:cs="Arial" w:eastAsia="Arial" w:hAnsi="Arial"/>
          <w:i/>
          <w:iCs/>
          <w:color w:val="6C757D"/>
          <w:sz w:val="21"/>
          <w:szCs w:val="21"/>
        </w:rPr>
        <w:t xml:space="preserve">Patient's own self-reported observations placed alongside published diagnostic criteria. Not a clinical assessment.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600"/>
        <w:gridCol w:w="3300"/>
        <w:gridCol w:w="3300"/>
      </w:tblGrid>
      <w:tr>
        <w:trPr>
          <w:tblHeader/>
        </w:trPr>
        <w:tc>
          <w:tcPr>
            <w:tcW w:type="dxa" w:w="26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Diagnostic Criterion
(per Published Guideline)</w:t>
            </w:r>
          </w:p>
        </w:tc>
        <w:tc>
          <w:tcPr>
            <w:tcW w:type="dxa" w:w="33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4A235A"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Patient's Self-Reported Data</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1]</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EAD7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2]</w:t>
            </w:r>
          </w:p>
        </w:tc>
        <w:tc>
          <w:tcPr>
            <w:tcW w:type="dxa" w:w="3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6EAF8"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3]</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EAD7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4]</w:t>
            </w:r>
          </w:p>
        </w:tc>
        <w:tc>
          <w:tcPr>
            <w:tcW w:type="dxa" w:w="3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6EAF8"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5 — Formal testing]</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EAD7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Patient Question for GP — Condition 2</w:t>
            </w:r>
          </w:p>
          <w:p>
            <w:pPr>
              <w:spacing w:after="28" w:before="28"/>
            </w:pPr>
            <w:r>
              <w:rPr>
                <w:rFonts w:ascii="Arial" w:cs="Arial" w:eastAsia="Arial" w:hAnsi="Arial"/>
                <w:color w:val="212121"/>
                <w:sz w:val="19"/>
                <w:szCs w:val="19"/>
              </w:rPr>
              <w:t xml:space="preserve">[Patient to write their key question for the GP regarding this condition — e.g.:</w:t>
            </w:r>
          </w:p>
          <w:p>
            <w:pPr>
              <w:spacing w:after="28" w:before="28"/>
            </w:pPr>
            <w:r>
              <w:rPr>
                <w:rFonts w:ascii="Arial" w:cs="Arial" w:eastAsia="Arial" w:hAnsi="Arial"/>
                <w:color w:val="212121"/>
                <w:sz w:val="19"/>
                <w:szCs w:val="19"/>
              </w:rPr>
              <w:t xml:space="preserve">"Based on my reported symptoms and the published criteria above, would you be willing to perform [investigation] or arrange a referral to a [specialist] for formal assessment?"]</w:t>
            </w:r>
          </w:p>
        </w:tc>
      </w:tr>
    </w:tbl>
    <w:p>
      <w:pPr>
        <w:spacing w:after="80" w:before="80"/>
      </w:pPr>
      <w:r>
        <w:t xml:space="preserve"/>
      </w:r>
    </w:p>
    <w:p>
      <w:pPr>
        <w:spacing w:after="0" w:before="0"/>
      </w:pPr>
      <w:r>
        <w:br w:type="page"/>
      </w:r>
    </w:p>
    <w:p>
      <w:pPr>
        <w:pBdr>
          <w:bottom w:val="single" w:color="1A6B3A" w:sz="6" w:space="1"/>
        </w:pBdr>
        <w:spacing w:after="80" w:before="200"/>
      </w:pPr>
      <w:r>
        <w:rPr>
          <w:rFonts w:ascii="Arial" w:cs="Arial" w:eastAsia="Arial" w:hAnsi="Arial"/>
          <w:b/>
          <w:bCs/>
          <w:color w:val="1A6B3A"/>
          <w:sz w:val="26"/>
          <w:szCs w:val="26"/>
        </w:rPr>
        <w:t xml:space="preserve">CONDITION 3</w:t>
      </w:r>
    </w:p>
    <w:p>
      <w:pPr>
        <w:spacing w:after="60" w:before="180"/>
      </w:pPr>
      <w:r>
        <w:rPr>
          <w:rFonts w:ascii="Arial" w:cs="Arial" w:eastAsia="Arial" w:hAnsi="Arial"/>
          <w:b/>
          <w:bCs/>
          <w:color w:val="1A6B3A"/>
          <w:sz w:val="22"/>
          <w:szCs w:val="22"/>
        </w:rPr>
        <w:t xml:space="preserve">Condition 3 Name:</w:t>
      </w:r>
    </w:p>
    <w:p>
      <w:pPr>
        <w:spacing w:after="60" w:before="60"/>
      </w:pPr>
      <w:r>
        <w:rPr>
          <w:rFonts w:ascii="Arial" w:cs="Arial" w:eastAsia="Arial" w:hAnsi="Arial"/>
          <w:i/>
          <w:iCs/>
          <w:color w:val="AAAAAA"/>
          <w:sz w:val="21"/>
          <w:szCs w:val="21"/>
        </w:rPr>
        <w:t xml:space="preserve">[Patient / Navigator to enter condition name — e.g. Postural Orthostatic Tachycardia Syndrome (POTS)]</w:t>
      </w:r>
    </w:p>
    <w:p>
      <w:pPr>
        <w:spacing w:after="80" w:before="80"/>
      </w:pPr>
      <w:r>
        <w:t xml:space="preserve"/>
      </w:r>
    </w:p>
    <w:p>
      <w:pPr>
        <w:spacing w:after="60" w:before="180"/>
      </w:pPr>
      <w:r>
        <w:rPr>
          <w:rFonts w:ascii="Arial" w:cs="Arial" w:eastAsia="Arial" w:hAnsi="Arial"/>
          <w:b/>
          <w:bCs/>
          <w:color w:val="1A6B3A"/>
          <w:sz w:val="22"/>
          <w:szCs w:val="22"/>
        </w:rPr>
        <w:t xml:space="preserve">Condition 3 — Published Literature Summary</w:t>
      </w:r>
    </w:p>
    <w:p>
      <w:pPr>
        <w:spacing w:after="60" w:before="60"/>
      </w:pPr>
      <w:r>
        <w:rPr>
          <w:rFonts w:ascii="Arial" w:cs="Arial" w:eastAsia="Arial" w:hAnsi="Arial"/>
          <w:i/>
          <w:iCs/>
          <w:color w:val="6C757D"/>
          <w:sz w:val="21"/>
          <w:szCs w:val="21"/>
        </w:rPr>
        <w:t xml:space="preserve">The following studies have been identified at the patient's request in relation to this condition. Inclusion does not represent a clinical recommendation or diagnosis.</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900"/>
        <w:gridCol w:w="1700"/>
        <w:gridCol w:w="2700"/>
        <w:gridCol w:w="2900"/>
      </w:tblGrid>
      <w:tr>
        <w:trPr>
          <w:tblHeader/>
        </w:trPr>
        <w:tc>
          <w:tcPr>
            <w:tcW w:type="dxa" w:w="19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Author(s) &amp; Year</w:t>
            </w:r>
          </w:p>
        </w:tc>
        <w:tc>
          <w:tcPr>
            <w:tcW w:type="dxa" w:w="17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Topic / Symptom Area</w:t>
            </w:r>
          </w:p>
        </w:tc>
        <w:tc>
          <w:tcPr>
            <w:tcW w:type="dxa" w:w="27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Summary of Key Findings</w:t>
            </w:r>
          </w:p>
        </w:tc>
        <w:tc>
          <w:tcPr>
            <w:tcW w:type="dxa" w:w="29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Reason Patient Identified This Study</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9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p>
      <w:pPr>
        <w:spacing w:after="60" w:before="180"/>
      </w:pPr>
      <w:r>
        <w:rPr>
          <w:rFonts w:ascii="Arial" w:cs="Arial" w:eastAsia="Arial" w:hAnsi="Arial"/>
          <w:b/>
          <w:bCs/>
          <w:color w:val="1A6B3A"/>
          <w:sz w:val="22"/>
          <w:szCs w:val="22"/>
        </w:rPr>
        <w:t xml:space="preserve">Condition 3 — Suggested Investigations (Patient-Requested)</w:t>
      </w:r>
    </w:p>
    <w:p>
      <w:pPr>
        <w:spacing w:after="60" w:before="60"/>
      </w:pPr>
      <w:r>
        <w:rPr>
          <w:rFonts w:ascii="Arial" w:cs="Arial" w:eastAsia="Arial" w:hAnsi="Arial"/>
          <w:i/>
          <w:iCs/>
          <w:color w:val="6C757D"/>
          <w:sz w:val="21"/>
          <w:szCs w:val="21"/>
        </w:rPr>
        <w:t xml:space="preserve">Investigations below are requested by the patient with reference to published guidelines. The treating GP is asked to apply independent clinical judgment.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1700"/>
        <w:gridCol w:w="1800"/>
        <w:gridCol w:w="2700"/>
        <w:gridCol w:w="1700"/>
        <w:gridCol w:w="1300"/>
      </w:tblGrid>
      <w:tr>
        <w:trPr>
          <w:tblHeader/>
        </w:trPr>
        <w:tc>
          <w:tcPr>
            <w:tcW w:type="dxa" w:w="17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Investigation
(Patient Requested)</w:t>
            </w:r>
          </w:p>
        </w:tc>
        <w:tc>
          <w:tcPr>
            <w:tcW w:type="dxa" w:w="18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What It Involves</w:t>
            </w:r>
          </w:p>
        </w:tc>
        <w:tc>
          <w:tcPr>
            <w:tcW w:type="dxa" w:w="27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Evidence Basis</w:t>
            </w:r>
          </w:p>
        </w:tc>
        <w:tc>
          <w:tcPr>
            <w:tcW w:type="dxa" w:w="17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Source / Guideline</w:t>
            </w:r>
          </w:p>
        </w:tc>
        <w:tc>
          <w:tcPr>
            <w:tcW w:type="dxa" w:w="13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Priority</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7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56404" w:sz="4"/>
              <w:left w:val="single" w:color="856404" w:sz="16"/>
              <w:bottom w:val="single" w:color="856404" w:sz="4"/>
              <w:right w:val="single" w:color="856404" w:sz="4"/>
            </w:tcBorders>
            <w:shd w:fill="FFF3CD" w:val="clear"/>
            <w:tcMar>
              <w:top w:type="dxa" w:w="120"/>
              <w:left w:type="dxa" w:w="200"/>
              <w:bottom w:type="dxa" w:w="120"/>
              <w:right w:type="dxa" w:w="120"/>
            </w:tcMar>
          </w:tcPr>
          <w:p>
            <w:pPr>
              <w:spacing w:after="60" w:before="60"/>
            </w:pPr>
            <w:r>
              <w:rPr>
                <w:rFonts w:ascii="Arial" w:cs="Arial" w:eastAsia="Arial" w:hAnsi="Arial"/>
                <w:b/>
                <w:bCs/>
                <w:color w:val="856404"/>
                <w:sz w:val="21"/>
                <w:szCs w:val="21"/>
              </w:rPr>
              <w:t xml:space="preserve">Minimum Workup for Condition 3 Per Published Literature</w:t>
            </w:r>
          </w:p>
          <w:p>
            <w:pPr>
              <w:spacing w:after="28" w:before="28"/>
            </w:pPr>
            <w:r>
              <w:rPr>
                <w:rFonts w:ascii="Arial" w:cs="Arial" w:eastAsia="Arial" w:hAnsi="Arial"/>
                <w:color w:val="212121"/>
                <w:sz w:val="19"/>
                <w:szCs w:val="19"/>
              </w:rPr>
              <w:t xml:space="preserve">The following represent the minimum workup described in published guidelines for this condition. Drawn directly from cited literature — not a clinical recommendation:</w:t>
            </w:r>
          </w:p>
          <w:p>
            <w:pPr>
              <w:spacing w:after="28" w:before="28"/>
            </w:pPr>
            <w:r>
              <w:rPr>
                <w:rFonts w:ascii="Arial" w:cs="Arial" w:eastAsia="Arial" w:hAnsi="Arial"/>
                <w:color w:val="212121"/>
                <w:sz w:val="19"/>
                <w:szCs w:val="19"/>
              </w:rPr>
              <w:t xml:space="preserve"/>
            </w:r>
          </w:p>
          <w:p>
            <w:pPr>
              <w:spacing w:after="28" w:before="28"/>
            </w:pPr>
            <w:r>
              <w:rPr>
                <w:rFonts w:ascii="Arial" w:cs="Arial" w:eastAsia="Arial" w:hAnsi="Arial"/>
                <w:color w:val="212121"/>
                <w:sz w:val="19"/>
                <w:szCs w:val="19"/>
              </w:rPr>
              <w:t xml:space="preserve">  1.  [Investigation 1 — source: Author et al. Year]</w:t>
            </w:r>
          </w:p>
          <w:p>
            <w:pPr>
              <w:spacing w:after="28" w:before="28"/>
            </w:pPr>
            <w:r>
              <w:rPr>
                <w:rFonts w:ascii="Arial" w:cs="Arial" w:eastAsia="Arial" w:hAnsi="Arial"/>
                <w:color w:val="212121"/>
                <w:sz w:val="19"/>
                <w:szCs w:val="19"/>
              </w:rPr>
              <w:t xml:space="preserve">  2.  [Investigation 2 — source: Author et al. Year]</w:t>
            </w:r>
          </w:p>
          <w:p>
            <w:pPr>
              <w:spacing w:after="28" w:before="28"/>
            </w:pPr>
            <w:r>
              <w:rPr>
                <w:rFonts w:ascii="Arial" w:cs="Arial" w:eastAsia="Arial" w:hAnsi="Arial"/>
                <w:color w:val="212121"/>
                <w:sz w:val="19"/>
                <w:szCs w:val="19"/>
              </w:rPr>
              <w:t xml:space="preserve">  3.  [Investigation 3 — source: Author et al. Year]</w:t>
            </w:r>
          </w:p>
        </w:tc>
      </w:tr>
    </w:tbl>
    <w:p>
      <w:pPr>
        <w:spacing w:after="80" w:before="80"/>
      </w:pPr>
      <w:r>
        <w:t xml:space="preserve"/>
      </w:r>
    </w:p>
    <w:p>
      <w:pPr>
        <w:spacing w:after="60" w:before="180"/>
      </w:pPr>
      <w:r>
        <w:rPr>
          <w:rFonts w:ascii="Arial" w:cs="Arial" w:eastAsia="Arial" w:hAnsi="Arial"/>
          <w:b/>
          <w:bCs/>
          <w:color w:val="1A6B3A"/>
          <w:sz w:val="22"/>
          <w:szCs w:val="22"/>
        </w:rPr>
        <w:t xml:space="preserve">Condition 3 — Patient-Reported Data Against Published Criteria</w:t>
      </w:r>
    </w:p>
    <w:p>
      <w:pPr>
        <w:spacing w:after="60" w:before="60"/>
      </w:pPr>
      <w:r>
        <w:rPr>
          <w:rFonts w:ascii="Arial" w:cs="Arial" w:eastAsia="Arial" w:hAnsi="Arial"/>
          <w:i/>
          <w:iCs/>
          <w:color w:val="6C757D"/>
          <w:sz w:val="21"/>
          <w:szCs w:val="21"/>
        </w:rPr>
        <w:t xml:space="preserve">Patient's own self-reported observations placed alongside published diagnostic criteria. Not a clinical assessment.</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600"/>
        <w:gridCol w:w="3300"/>
        <w:gridCol w:w="3300"/>
      </w:tblGrid>
      <w:tr>
        <w:trPr>
          <w:tblHeader/>
        </w:trPr>
        <w:tc>
          <w:tcPr>
            <w:tcW w:type="dxa" w:w="26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Diagnostic Criterion
(per Published Guideline)</w:t>
            </w:r>
          </w:p>
        </w:tc>
        <w:tc>
          <w:tcPr>
            <w:tcW w:type="dxa" w:w="33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1A6B3A"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Patient's Self-Reported Data</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1]</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1E7DD"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2]</w:t>
            </w:r>
          </w:p>
        </w:tc>
        <w:tc>
          <w:tcPr>
            <w:tcW w:type="dxa" w:w="3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6EAF8"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3]</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1E7DD"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4]</w:t>
            </w:r>
          </w:p>
        </w:tc>
        <w:tc>
          <w:tcPr>
            <w:tcW w:type="dxa" w:w="33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6EAF8"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i/>
                <w:iCs/>
                <w:color w:val="555555"/>
                <w:sz w:val="19"/>
                <w:szCs w:val="19"/>
              </w:rPr>
              <w:t xml:space="preserve">[Criterion 5 — Formal testing]</w:t>
            </w:r>
          </w:p>
        </w:tc>
        <w:tc>
          <w:tcPr>
            <w:tcW w:type="dxa" w:w="33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555555"/>
                <w:sz w:val="19"/>
                <w:szCs w:val="19"/>
              </w:rPr>
              <w:t xml:space="preserve">[Published threshold]</w:t>
            </w:r>
          </w:p>
        </w:tc>
        <w:tc>
          <w:tcPr>
            <w:tcW w:type="dxa" w:w="3300"/>
            <w:tcBorders>
              <w:top w:val="single" w:color="CCCCCC" w:sz="1"/>
              <w:left w:val="single" w:color="CCCCCC" w:sz="1"/>
              <w:bottom w:val="single" w:color="CCCCCC" w:sz="1"/>
              <w:right w:val="single" w:color="CCCCCC" w:sz="1"/>
            </w:tcBorders>
            <w:shd w:fill="D1E7DD"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1B3A6B" w:sz="4"/>
              <w:left w:val="single" w:color="1B3A6B" w:sz="16"/>
              <w:bottom w:val="single" w:color="1B3A6B" w:sz="4"/>
              <w:right w:val="single" w:color="1B3A6B" w:sz="4"/>
            </w:tcBorders>
            <w:shd w:fill="D6EAF8" w:val="clear"/>
            <w:tcMar>
              <w:top w:type="dxa" w:w="120"/>
              <w:left w:type="dxa" w:w="200"/>
              <w:bottom w:type="dxa" w:w="120"/>
              <w:right w:type="dxa" w:w="120"/>
            </w:tcMar>
          </w:tcPr>
          <w:p>
            <w:pPr>
              <w:spacing w:after="60" w:before="60"/>
            </w:pPr>
            <w:r>
              <w:rPr>
                <w:rFonts w:ascii="Arial" w:cs="Arial" w:eastAsia="Arial" w:hAnsi="Arial"/>
                <w:b/>
                <w:bCs/>
                <w:color w:val="1B3A6B"/>
                <w:sz w:val="21"/>
                <w:szCs w:val="21"/>
              </w:rPr>
              <w:t xml:space="preserve">Patient Question for GP — Condition 3</w:t>
            </w:r>
          </w:p>
          <w:p>
            <w:pPr>
              <w:spacing w:after="28" w:before="28"/>
            </w:pPr>
            <w:r>
              <w:rPr>
                <w:rFonts w:ascii="Arial" w:cs="Arial" w:eastAsia="Arial" w:hAnsi="Arial"/>
                <w:color w:val="212121"/>
                <w:sz w:val="19"/>
                <w:szCs w:val="19"/>
              </w:rPr>
              <w:t xml:space="preserve">[Patient to write their key question for the GP regarding this condition — e.g.:</w:t>
            </w:r>
          </w:p>
          <w:p>
            <w:pPr>
              <w:spacing w:after="28" w:before="28"/>
            </w:pPr>
            <w:r>
              <w:rPr>
                <w:rFonts w:ascii="Arial" w:cs="Arial" w:eastAsia="Arial" w:hAnsi="Arial"/>
                <w:color w:val="212121"/>
                <w:sz w:val="19"/>
                <w:szCs w:val="19"/>
              </w:rPr>
              <w:t xml:space="preserve">"Based on my reported symptoms and the published criteria above, would you be willing to perform [investigation] or arrange a referral to a [specialist] for formal assessment?"]</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SECTION 12 — SPECIALIST REFERRAL PATHWAY SUMMARY</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table summarises specialist referral pathways as described in published guidelines for each condition of interest. This is drawn from published literature only — it is not a referral or clinical recommendation by the Health Navigator.</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842029" w:sz="4"/>
              <w:left w:val="single" w:color="842029" w:sz="16"/>
              <w:bottom w:val="single" w:color="842029" w:sz="4"/>
              <w:right w:val="single" w:color="842029" w:sz="4"/>
            </w:tcBorders>
            <w:shd w:fill="F8D7DA" w:val="clear"/>
            <w:tcMar>
              <w:top w:type="dxa" w:w="120"/>
              <w:left w:type="dxa" w:w="200"/>
              <w:bottom w:type="dxa" w:w="120"/>
              <w:right w:type="dxa" w:w="120"/>
            </w:tcMar>
          </w:tcPr>
          <w:p>
            <w:pPr>
              <w:spacing w:after="60" w:before="60"/>
            </w:pPr>
            <w:r>
              <w:rPr>
                <w:rFonts w:ascii="Arial" w:cs="Arial" w:eastAsia="Arial" w:hAnsi="Arial"/>
                <w:b/>
                <w:bCs/>
                <w:color w:val="842029"/>
                <w:sz w:val="21"/>
                <w:szCs w:val="21"/>
              </w:rPr>
              <w:t xml:space="preserve">Disclaimer — Specialist Referral Summary</w:t>
            </w:r>
          </w:p>
          <w:p>
            <w:pPr>
              <w:spacing w:after="28" w:before="28"/>
            </w:pPr>
            <w:r>
              <w:rPr>
                <w:rFonts w:ascii="Arial" w:cs="Arial" w:eastAsia="Arial" w:hAnsi="Arial"/>
                <w:color w:val="212121"/>
                <w:sz w:val="19"/>
                <w:szCs w:val="19"/>
              </w:rPr>
              <w:t xml:space="preserve">Referral pathways below are reproduced from published clinical guidelines. They do not constitute a referral or a clinical recommendation. The treating GP exercises sole judgment on whether referral is appropriate.</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2000"/>
        <w:gridCol w:w="1800"/>
        <w:gridCol w:w="2000"/>
        <w:gridCol w:w="1800"/>
        <w:gridCol w:w="1600"/>
      </w:tblGrid>
      <w:tr>
        <w:trPr>
          <w:tblHeader/>
        </w:trPr>
        <w:tc>
          <w:tcPr>
            <w:tcW w:type="dxa" w:w="20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Condition</w:t>
            </w:r>
          </w:p>
        </w:tc>
        <w:tc>
          <w:tcPr>
            <w:tcW w:type="dxa" w:w="1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Recommended Specialist
(per Published Guidelines)</w:t>
            </w:r>
          </w:p>
        </w:tc>
        <w:tc>
          <w:tcPr>
            <w:tcW w:type="dxa" w:w="20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Reason for Referral
(per Literature)</w:t>
            </w:r>
          </w:p>
        </w:tc>
        <w:tc>
          <w:tcPr>
            <w:tcW w:type="dxa" w:w="18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Published Source</w:t>
            </w:r>
          </w:p>
        </w:tc>
        <w:tc>
          <w:tcPr>
            <w:tcW w:type="dxa" w:w="1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Urgency</w:t>
            </w:r>
          </w:p>
        </w:tc>
      </w:tr>
      <w:tr>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r>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8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c>
          <w:tcPr>
            <w:tcW w:type="dxa" w:w="1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color w:val="212121"/>
                <w:sz w:val="19"/>
                <w:szCs w:val="19"/>
              </w:rPr>
              <w:t xml:space="preserve"> </w:t>
            </w:r>
          </w:p>
        </w:tc>
      </w:tr>
    </w:tbl>
    <w:p>
      <w:pPr>
        <w:spacing w:after="80" w:before="80"/>
      </w:pPr>
      <w:r>
        <w:t xml:space="preserve"/>
      </w:r>
    </w:p>
    <w:p>
      <w:pPr>
        <w:pStyle w:val="Heading1"/>
        <w:spacing w:after="100" w:before="300"/>
      </w:pPr>
      <w:r>
        <w:rPr>
          <w:rFonts w:ascii="Arial" w:cs="Arial" w:eastAsia="Arial" w:hAnsi="Arial"/>
          <w:b/>
          <w:bCs/>
          <w:color w:val="1B3A6B"/>
          <w:sz w:val="28"/>
          <w:szCs w:val="28"/>
        </w:rPr>
        <w:t xml:space="preserve">SECTION 13 — PATIENT'S QUESTIONS FOR THE GENERAL PRACTITIONER</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The following questions have been prepared by the patient, with support from the Health Navigator in structuring them. These are the patient's own questions — they do not represent clinical recommendations by the Health Navigator.</w:t>
      </w:r>
    </w:p>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500"/>
        <w:gridCol w:w="5600"/>
        <w:gridCol w:w="3100"/>
      </w:tblGrid>
      <w:tr>
        <w:trPr>
          <w:tblHeader/>
        </w:trPr>
        <w:tc>
          <w:tcPr>
            <w:tcW w:type="dxa" w:w="5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w:t>
            </w:r>
          </w:p>
        </w:tc>
        <w:tc>
          <w:tcPr>
            <w:tcW w:type="dxa" w:w="56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Patient's Question for GP</w:t>
            </w:r>
          </w:p>
        </w:tc>
        <w:tc>
          <w:tcPr>
            <w:tcW w:type="dxa" w:w="3100"/>
            <w:tcBorders>
              <w:top w:val="single" w:color="CCCCCC" w:sz="1"/>
              <w:left w:val="single" w:color="CCCCCC" w:sz="1"/>
              <w:bottom w:val="single" w:color="CCCCCC" w:sz="1"/>
              <w:right w:val="single" w:color="CCCCCC" w:sz="1"/>
            </w:tcBorders>
            <w:shd w:fill="1B3A6B" w:val="clear"/>
            <w:tcMar>
              <w:top w:type="dxa" w:w="80"/>
              <w:left w:type="dxa" w:w="120"/>
              <w:bottom w:type="dxa" w:w="80"/>
              <w:right w:type="dxa" w:w="120"/>
            </w:tcMar>
            <w:vAlign w:val="center"/>
          </w:tcPr>
          <w:p>
            <w:r>
              <w:rPr>
                <w:rFonts w:ascii="Arial" w:cs="Arial" w:eastAsia="Arial" w:hAnsi="Arial"/>
                <w:b/>
                <w:bCs/>
                <w:color w:val="FFFFFF"/>
                <w:sz w:val="19"/>
                <w:szCs w:val="19"/>
              </w:rPr>
              <w:t xml:space="preserve">Condition / Topic Area</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1</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2</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3</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4</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5</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6</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7</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8</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b/>
                <w:bCs/>
                <w:color w:val="212121"/>
                <w:sz w:val="19"/>
                <w:szCs w:val="19"/>
              </w:rPr>
              <w:t xml:space="preserve">9</w:t>
            </w:r>
          </w:p>
        </w:tc>
        <w:tc>
          <w:tcPr>
            <w:tcW w:type="dxa" w:w="56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r>
        <w:tc>
          <w:tcPr>
            <w:tcW w:type="dxa" w:w="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b/>
                <w:bCs/>
                <w:color w:val="212121"/>
                <w:sz w:val="19"/>
                <w:szCs w:val="19"/>
              </w:rPr>
              <w:t xml:space="preserve">10</w:t>
            </w:r>
          </w:p>
        </w:tc>
        <w:tc>
          <w:tcPr>
            <w:tcW w:type="dxa" w:w="5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[Patient to complete]</w:t>
            </w:r>
          </w:p>
        </w:tc>
        <w:tc>
          <w:tcPr>
            <w:tcW w:type="dxa" w:w="3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vAlign w:val="center"/>
          </w:tcPr>
          <w:p>
            <w:r>
              <w:rPr>
                <w:rFonts w:ascii="Arial" w:cs="Arial" w:eastAsia="Arial" w:hAnsi="Arial"/>
                <w:i/>
                <w:iCs/>
                <w:color w:val="AAAAAA"/>
                <w:sz w:val="19"/>
                <w:szCs w:val="19"/>
              </w:rPr>
              <w:t xml:space="preserve">[Condition 1 / Condition 2 / Condition 3 / General]</w:t>
            </w:r>
          </w:p>
        </w:tc>
      </w:tr>
    </w:tbl>
    <w:p>
      <w:pPr>
        <w:spacing w:after="80" w:before="80"/>
      </w:pPr>
      <w:r>
        <w:t xml:space="preserve"/>
      </w:r>
    </w:p>
    <w:tbl>
      <w:tblPr>
        <w:tblW w:type="dxa" w:w="9200"/>
        <w:tblBorders>
          <w:top w:val="single" w:color="auto" w:sz="4"/>
          <w:left w:val="single" w:color="auto" w:sz="4"/>
          <w:bottom w:val="single" w:color="auto" w:sz="4"/>
          <w:right w:val="single" w:color="auto" w:sz="4"/>
          <w:insideH w:val="single" w:color="auto" w:sz="4"/>
          <w:insideV w:val="single" w:color="auto" w:sz="4"/>
        </w:tblBorders>
      </w:tblPr>
      <w:tblGrid>
        <w:gridCol w:w="9200"/>
      </w:tblGrid>
      <w:tr>
        <w:tc>
          <w:tcPr>
            <w:tcW w:type="dxa" w:w="9200"/>
            <w:tcBorders>
              <w:top w:val="single" w:color="2E7D8C" w:sz="4"/>
              <w:left w:val="single" w:color="2E7D8C" w:sz="16"/>
              <w:bottom w:val="single" w:color="2E7D8C" w:sz="4"/>
              <w:right w:val="single" w:color="2E7D8C" w:sz="4"/>
            </w:tcBorders>
            <w:shd w:fill="D1ECF1" w:val="clear"/>
            <w:tcMar>
              <w:top w:type="dxa" w:w="120"/>
              <w:left w:type="dxa" w:w="200"/>
              <w:bottom w:type="dxa" w:w="120"/>
              <w:right w:type="dxa" w:w="120"/>
            </w:tcMar>
          </w:tcPr>
          <w:p>
            <w:pPr>
              <w:spacing w:after="60" w:before="60"/>
            </w:pPr>
            <w:r>
              <w:rPr>
                <w:rFonts w:ascii="Arial" w:cs="Arial" w:eastAsia="Arial" w:hAnsi="Arial"/>
                <w:b/>
                <w:bCs/>
                <w:color w:val="2E7D8C"/>
                <w:sz w:val="21"/>
                <w:szCs w:val="21"/>
              </w:rPr>
              <w:t xml:space="preserve">Note to GP — Patient Questions</w:t>
            </w:r>
          </w:p>
          <w:p>
            <w:pPr>
              <w:spacing w:after="28" w:before="28"/>
            </w:pPr>
            <w:r>
              <w:rPr>
                <w:rFonts w:ascii="Arial" w:cs="Arial" w:eastAsia="Arial" w:hAnsi="Arial"/>
                <w:color w:val="212121"/>
                <w:sz w:val="19"/>
                <w:szCs w:val="19"/>
              </w:rPr>
              <w:t xml:space="preserve">This patient has a complex, multi-system presentation. These questions have been carefully prepared to make the best use of the consultation time and to ensure the most important concerns are addressed.</w:t>
            </w:r>
          </w:p>
          <w:p>
            <w:pPr>
              <w:spacing w:after="28" w:before="28"/>
            </w:pPr>
            <w:r>
              <w:rPr>
                <w:rFonts w:ascii="Arial" w:cs="Arial" w:eastAsia="Arial" w:hAnsi="Arial"/>
                <w:color w:val="212121"/>
                <w:sz w:val="19"/>
                <w:szCs w:val="19"/>
              </w:rPr>
              <w:t xml:space="preserve">The patient is exercising their right as an informed patient to request specific investigations and referrals for your clinical consideration.</w:t>
            </w:r>
          </w:p>
        </w:tc>
      </w:tr>
    </w:tbl>
    <w:p>
      <w:pPr>
        <w:spacing w:after="80" w:before="80"/>
      </w:pPr>
      <w:r>
        <w:t xml:space="preserve"/>
      </w:r>
    </w:p>
    <w:p>
      <w:pPr>
        <w:spacing w:after="0" w:before="0"/>
      </w:pPr>
      <w:r>
        <w:br w:type="page"/>
      </w:r>
    </w:p>
    <w:p>
      <w:pPr>
        <w:pStyle w:val="Heading1"/>
        <w:spacing w:after="100" w:before="300"/>
      </w:pPr>
      <w:r>
        <w:rPr>
          <w:rFonts w:ascii="Arial" w:cs="Arial" w:eastAsia="Arial" w:hAnsi="Arial"/>
          <w:b/>
          <w:bCs/>
          <w:color w:val="1B3A6B"/>
          <w:sz w:val="28"/>
          <w:szCs w:val="28"/>
        </w:rPr>
        <w:t xml:space="preserve">REFERENCES</w:t>
      </w:r>
    </w:p>
    <w:p>
      <w:pPr>
        <w:pBdr>
          <w:bottom w:val="single" w:color="2E7D8C" w:sz="8" w:space="1"/>
        </w:pBdr>
        <w:spacing w:after="80" w:before="80"/>
      </w:pPr>
    </w:p>
    <w:p>
      <w:pPr>
        <w:spacing w:after="60" w:before="60"/>
      </w:pPr>
      <w:r>
        <w:rPr>
          <w:rFonts w:ascii="Arial" w:cs="Arial" w:eastAsia="Arial" w:hAnsi="Arial"/>
          <w:i/>
          <w:iCs/>
          <w:color w:val="6C757D"/>
          <w:sz w:val="21"/>
          <w:szCs w:val="21"/>
        </w:rPr>
        <w:t xml:space="preserve">All peer-reviewed publications and clinical guidelines were identified by the Health Navigator for the patient's reference. Citations follow APA 7th edition format.</w:t>
      </w:r>
    </w:p>
    <w:p>
      <w:pPr>
        <w:spacing w:after="80" w:before="80"/>
      </w:pPr>
      <w:r>
        <w:t xml:space="preserve"/>
      </w:r>
    </w:p>
    <w:p>
      <w:pPr>
        <w:spacing w:after="60" w:before="60"/>
      </w:pPr>
      <w:r>
        <w:rPr>
          <w:rFonts w:ascii="Arial" w:cs="Arial" w:eastAsia="Arial" w:hAnsi="Arial"/>
          <w:i/>
          <w:iCs/>
          <w:color w:val="AAAAAA"/>
          <w:sz w:val="21"/>
          <w:szCs w:val="21"/>
        </w:rPr>
        <w:t xml:space="preserve">[Author, A. A., &amp; Author, B. B. (Year). Title of article. Journal Name, Volume(Issue), page–page. https://doi.org/xxxxx]</w:t>
      </w:r>
    </w:p>
    <w:p>
      <w:pPr>
        <w:spacing w:after="60" w:before="60"/>
      </w:pPr>
      <w:r>
        <w:rPr>
          <w:rFonts w:ascii="Arial" w:cs="Arial" w:eastAsia="Arial" w:hAnsi="Arial"/>
          <w:i/>
          <w:iCs/>
          <w:color w:val="AAAAAA"/>
          <w:sz w:val="21"/>
          <w:szCs w:val="21"/>
        </w:rPr>
        <w:t xml:space="preserve">[Author, A. A. (Year). Title of article. Journal Name, Volume(Issue), page–page. https://doi.org/xxxxx]</w:t>
      </w:r>
    </w:p>
    <w:p>
      <w:pPr>
        <w:spacing w:after="60" w:before="60"/>
      </w:pPr>
      <w:r>
        <w:rPr>
          <w:rFonts w:ascii="Arial" w:cs="Arial" w:eastAsia="Arial" w:hAnsi="Arial"/>
          <w:i/>
          <w:iCs/>
          <w:color w:val="AAAAAA"/>
          <w:sz w:val="21"/>
          <w:szCs w:val="21"/>
        </w:rPr>
        <w:t xml:space="preserve">[Author, A. A. (Year). Title of book or guideline. Publisher. https://doi.org/xxxxx]</w:t>
      </w:r>
    </w:p>
    <w:p>
      <w:pPr>
        <w:spacing w:after="80" w:before="80"/>
      </w:pPr>
      <w:r>
        <w:t xml:space="preserve"/>
      </w:r>
    </w:p>
    <w:p>
      <w:pPr>
        <w:pBdr>
          <w:bottom w:val="single" w:color="1B3A6B" w:sz="12" w:space="1"/>
        </w:pBdr>
        <w:spacing w:after="80" w:before="80"/>
      </w:pPr>
    </w:p>
    <w:p>
      <w:pPr>
        <w:spacing w:after="80" w:before="120"/>
        <w:jc w:val="center"/>
      </w:pPr>
      <w:r>
        <w:rPr>
          <w:rFonts w:ascii="Arial" w:cs="Arial" w:eastAsia="Arial" w:hAnsi="Arial"/>
          <w:b/>
          <w:bCs/>
          <w:color w:val="1B3A6B"/>
          <w:sz w:val="20"/>
          <w:szCs w:val="20"/>
        </w:rPr>
        <w:t xml:space="preserve">END OF REPORT  |  Carebridge  |  Tier 3 — Complex Case Navigation</w:t>
      </w:r>
    </w:p>
    <w:p>
      <w:pPr>
        <w:jc w:val="center"/>
      </w:pPr>
      <w:r>
        <w:rPr>
          <w:rFonts w:ascii="Arial" w:cs="Arial" w:eastAsia="Arial" w:hAnsi="Arial"/>
          <w:i/>
          <w:iCs/>
          <w:color w:val="842029"/>
          <w:sz w:val="17"/>
          <w:szCs w:val="17"/>
        </w:rPr>
        <w:t xml:space="preserve">Health Navigator is NOT registered with AHPRA. This document does not constitute medical advice, clinical assessment, or diagnosis.</w:t>
      </w:r>
    </w:p>
    <w:p>
      <w:pPr>
        <w:spacing w:before="40"/>
        <w:jc w:val="center"/>
      </w:pPr>
      <w:r>
        <w:rPr>
          <w:rFonts w:ascii="Arial" w:cs="Arial" w:eastAsia="Arial" w:hAnsi="Arial"/>
          <w:i/>
          <w:iCs/>
          <w:color w:val="6C757D"/>
          <w:sz w:val="16"/>
          <w:szCs w:val="16"/>
        </w:rPr>
        <w:t xml:space="preserve">All clinical decisions remain the sole responsibility of the treating practitioner.  |  Carebridge Health Education &amp; Navigation Service  |  Perth, Western Australia</w:t>
      </w:r>
    </w:p>
    <w:p>
      <w:pPr>
        <w:spacing w:after="80" w:before="80"/>
      </w:pPr>
      <w:r>
        <w:t xml:space="preserve"/>
      </w:r>
    </w:p>
    <w:sectPr>
      <w:headerReference w:type="default" r:id="rId7"/>
      <w:footerReference w:type="default" r:id="rId8"/>
      <w:pgSz w:w="11906" w:h="16838" w:orient="portrait"/>
      <w:pgMar w:top="1080" w:right="900" w:bottom="108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D8C" w:sz="4" w:space="1"/>
      </w:pBdr>
      <w:spacing w:before="60"/>
    </w:pPr>
    <w:r>
      <w:rPr>
        <w:rFonts w:ascii="Arial" w:cs="Arial" w:eastAsia="Arial" w:hAnsi="Arial"/>
        <w:i/>
        <w:iCs/>
        <w:color w:val="888888"/>
        <w:sz w:val="15"/>
        <w:szCs w:val="15"/>
      </w:rPr>
      <w:t xml:space="preserve">DISCLAIMER: This document is a health education and evidence navigation resource only. Carebridge Health Navigator is NOT registered with AHPRA. This document does not constitute medical advice, clinical assessment, diagnosis, or treatment recommendation. All clinical decisions remain the sole responsibility of the treating practitioner.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D8C" w:sz="4" w:space="1"/>
      </w:pBdr>
      <w:spacing w:after="60"/>
    </w:pPr>
    <w:r>
      <w:rPr>
        <w:rFonts w:ascii="Arial" w:cs="Arial" w:eastAsia="Arial" w:hAnsi="Arial"/>
        <w:color w:val="888888"/>
        <w:sz w:val="17"/>
        <w:szCs w:val="17"/>
      </w:rPr>
      <w:t xml:space="preserve">Carebridge Health Education &amp; Navigation  |  Tier 3 — Complex Case Navigation  |  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00" w:before="300"/>
      <w:outlineLvl w:val="0"/>
    </w:pPr>
    <w:rPr>
      <w:rFonts w:ascii="Arial" w:cs="Arial" w:eastAsia="Arial" w:hAnsi="Arial"/>
      <w:b/>
      <w:bCs/>
      <w:color w:val="1B3A6B"/>
      <w:sz w:val="28"/>
      <w:szCs w:val="28"/>
    </w:rPr>
  </w:style>
  <w:style w:type="paragraph" w:styleId="Heading2">
    <w:name w:val="Heading 2"/>
    <w:basedOn w:val="Normal"/>
    <w:next w:val="Normal"/>
    <w:qFormat/>
    <w:pPr>
      <w:spacing w:after="80" w:before="220"/>
      <w:outlineLvl w:val="1"/>
    </w:pPr>
    <w:rPr>
      <w:rFonts w:ascii="Arial" w:cs="Arial" w:eastAsia="Arial" w:hAnsi="Arial"/>
      <w:b/>
      <w:bCs/>
      <w:color w:val="2E7D8C"/>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2026-03-24T21:01:36.750Z</dcterms:created>
  <dcterms:modified xsi:type="dcterms:W3CDTF">2026-03-24T21:01:36.751Z</dcterms:modified>
</cp:coreProperties>
</file>

<file path=docProps/custom.xml><?xml version="1.0" encoding="utf-8"?>
<Properties xmlns="http://schemas.openxmlformats.org/officeDocument/2006/custom-properties" xmlns:vt="http://schemas.openxmlformats.org/officeDocument/2006/docPropsVTypes"/>
</file>